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7FE3F" w14:textId="144AB126" w:rsidR="00750B3F" w:rsidRDefault="00002D1C" w:rsidP="00002D1C">
      <w:pPr>
        <w:jc w:val="center"/>
      </w:pPr>
      <w:r>
        <w:rPr>
          <w:noProof/>
          <w:lang w:eastAsia="zh-CN"/>
        </w:rPr>
        <w:drawing>
          <wp:anchor distT="0" distB="0" distL="114300" distR="114300" simplePos="0" relativeHeight="251659264" behindDoc="0" locked="0" layoutInCell="1" allowOverlap="1" wp14:anchorId="107ABF05" wp14:editId="7A09D58E">
            <wp:simplePos x="0" y="0"/>
            <wp:positionH relativeFrom="column">
              <wp:posOffset>1203960</wp:posOffset>
            </wp:positionH>
            <wp:positionV relativeFrom="paragraph">
              <wp:posOffset>-114300</wp:posOffset>
            </wp:positionV>
            <wp:extent cx="3263402" cy="983876"/>
            <wp:effectExtent l="0" t="0" r="0" b="6724"/>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263402" cy="983876"/>
                    </a:xfrm>
                    <a:prstGeom prst="rect">
                      <a:avLst/>
                    </a:prstGeom>
                    <a:noFill/>
                    <a:ln>
                      <a:noFill/>
                      <a:prstDash/>
                    </a:ln>
                  </pic:spPr>
                </pic:pic>
              </a:graphicData>
            </a:graphic>
          </wp:anchor>
        </w:drawing>
      </w:r>
    </w:p>
    <w:p w14:paraId="3486EA56" w14:textId="36D8B69D" w:rsidR="00002D1C" w:rsidRDefault="00002D1C"/>
    <w:p w14:paraId="32E288EA" w14:textId="37AB57B8" w:rsidR="00002D1C" w:rsidRDefault="00002D1C"/>
    <w:p w14:paraId="160BC408" w14:textId="2A06BBA1" w:rsidR="009034F1" w:rsidRPr="00F36DE8" w:rsidRDefault="009034F1">
      <w:pPr>
        <w:rPr>
          <w:i/>
          <w:iCs/>
          <w:sz w:val="28"/>
          <w:szCs w:val="28"/>
        </w:rPr>
      </w:pPr>
    </w:p>
    <w:p w14:paraId="0E9DE02D" w14:textId="1C35B299" w:rsidR="009034F1" w:rsidRPr="00F36DE8" w:rsidRDefault="009034F1">
      <w:pPr>
        <w:rPr>
          <w:i/>
          <w:iCs/>
          <w:sz w:val="28"/>
          <w:szCs w:val="28"/>
        </w:rPr>
      </w:pPr>
      <w:r w:rsidRPr="00F36DE8">
        <w:rPr>
          <w:i/>
          <w:iCs/>
          <w:sz w:val="28"/>
          <w:szCs w:val="28"/>
        </w:rPr>
        <w:t>Section « Forêts et filière bois</w:t>
      </w:r>
      <w:r w:rsidR="00702D63" w:rsidRPr="00F36DE8">
        <w:rPr>
          <w:i/>
          <w:iCs/>
          <w:sz w:val="28"/>
          <w:szCs w:val="28"/>
        </w:rPr>
        <w:t> »</w:t>
      </w:r>
      <w:r w:rsidRPr="00F36DE8">
        <w:rPr>
          <w:i/>
          <w:iCs/>
          <w:sz w:val="28"/>
          <w:szCs w:val="28"/>
        </w:rPr>
        <w:t> </w:t>
      </w:r>
    </w:p>
    <w:p w14:paraId="4572017D" w14:textId="41AFF459" w:rsidR="009034F1" w:rsidRDefault="009034F1" w:rsidP="00702D63">
      <w:pPr>
        <w:jc w:val="center"/>
      </w:pPr>
    </w:p>
    <w:p w14:paraId="163DCF4E" w14:textId="5912B93B" w:rsidR="009034F1" w:rsidRPr="00702D63" w:rsidRDefault="007A5202" w:rsidP="00702D63">
      <w:pPr>
        <w:jc w:val="center"/>
        <w:rPr>
          <w:rFonts w:ascii="Times New Roman" w:hAnsi="Times New Roman" w:cs="Times New Roman"/>
          <w:b/>
          <w:bCs/>
          <w:sz w:val="32"/>
          <w:szCs w:val="32"/>
        </w:rPr>
      </w:pPr>
      <w:r>
        <w:rPr>
          <w:rFonts w:ascii="Times New Roman" w:hAnsi="Times New Roman" w:cs="Times New Roman"/>
          <w:b/>
          <w:bCs/>
          <w:sz w:val="32"/>
          <w:szCs w:val="32"/>
        </w:rPr>
        <w:t>S</w:t>
      </w:r>
      <w:r w:rsidR="009034F1" w:rsidRPr="00702D63">
        <w:rPr>
          <w:rFonts w:ascii="Times New Roman" w:hAnsi="Times New Roman" w:cs="Times New Roman"/>
          <w:b/>
          <w:bCs/>
          <w:sz w:val="32"/>
          <w:szCs w:val="32"/>
        </w:rPr>
        <w:t>éance publique</w:t>
      </w:r>
      <w:r w:rsidR="00702D63">
        <w:rPr>
          <w:rFonts w:ascii="Times New Roman" w:hAnsi="Times New Roman" w:cs="Times New Roman"/>
          <w:b/>
          <w:bCs/>
          <w:sz w:val="32"/>
          <w:szCs w:val="32"/>
        </w:rPr>
        <w:t> :</w:t>
      </w:r>
    </w:p>
    <w:p w14:paraId="35794B62" w14:textId="70DCBA95" w:rsidR="009034F1" w:rsidRPr="005A4CC4" w:rsidRDefault="009034F1" w:rsidP="00702D63">
      <w:pPr>
        <w:jc w:val="center"/>
        <w:rPr>
          <w:rFonts w:ascii="Times New Roman" w:hAnsi="Times New Roman" w:cs="Times New Roman"/>
          <w:b/>
          <w:bCs/>
          <w:sz w:val="40"/>
          <w:szCs w:val="40"/>
        </w:rPr>
      </w:pPr>
      <w:r w:rsidRPr="005A4CC4">
        <w:rPr>
          <w:rFonts w:ascii="Times New Roman" w:hAnsi="Times New Roman" w:cs="Times New Roman"/>
          <w:b/>
          <w:bCs/>
          <w:sz w:val="40"/>
          <w:szCs w:val="40"/>
        </w:rPr>
        <w:t>« La fixation du carbone en forêt va-t-elle devenir une activité rémunérée ?</w:t>
      </w:r>
      <w:r w:rsidR="00166562" w:rsidRPr="005A4CC4">
        <w:rPr>
          <w:rFonts w:ascii="Times New Roman" w:hAnsi="Times New Roman" w:cs="Times New Roman"/>
          <w:b/>
          <w:bCs/>
          <w:sz w:val="40"/>
          <w:szCs w:val="40"/>
        </w:rPr>
        <w:t> »</w:t>
      </w:r>
    </w:p>
    <w:p w14:paraId="3DCF1735" w14:textId="14F7CD73" w:rsidR="00166562" w:rsidRPr="002C3827" w:rsidRDefault="00166562" w:rsidP="00702D63">
      <w:pPr>
        <w:jc w:val="center"/>
        <w:rPr>
          <w:rFonts w:ascii="Times New Roman" w:hAnsi="Times New Roman" w:cs="Times New Roman"/>
          <w:sz w:val="32"/>
          <w:szCs w:val="32"/>
        </w:rPr>
      </w:pPr>
      <w:r w:rsidRPr="002C3827">
        <w:rPr>
          <w:rFonts w:ascii="Times New Roman" w:hAnsi="Times New Roman" w:cs="Times New Roman"/>
          <w:sz w:val="32"/>
          <w:szCs w:val="32"/>
        </w:rPr>
        <w:t xml:space="preserve">27 janvier 2021 </w:t>
      </w:r>
      <w:proofErr w:type="gramStart"/>
      <w:r w:rsidR="00435779" w:rsidRPr="002C3827">
        <w:rPr>
          <w:rFonts w:ascii="Times New Roman" w:hAnsi="Times New Roman" w:cs="Times New Roman"/>
          <w:sz w:val="32"/>
          <w:szCs w:val="32"/>
        </w:rPr>
        <w:t>(</w:t>
      </w:r>
      <w:r w:rsidRPr="002C3827">
        <w:rPr>
          <w:rFonts w:ascii="Times New Roman" w:hAnsi="Times New Roman" w:cs="Times New Roman"/>
          <w:sz w:val="32"/>
          <w:szCs w:val="32"/>
        </w:rPr>
        <w:t xml:space="preserve"> format</w:t>
      </w:r>
      <w:proofErr w:type="gramEnd"/>
      <w:r w:rsidRPr="002C3827">
        <w:rPr>
          <w:rFonts w:ascii="Times New Roman" w:hAnsi="Times New Roman" w:cs="Times New Roman"/>
          <w:sz w:val="32"/>
          <w:szCs w:val="32"/>
        </w:rPr>
        <w:t xml:space="preserve"> webinaire</w:t>
      </w:r>
      <w:r w:rsidR="00435779" w:rsidRPr="002C3827">
        <w:rPr>
          <w:rFonts w:ascii="Times New Roman" w:hAnsi="Times New Roman" w:cs="Times New Roman"/>
          <w:sz w:val="32"/>
          <w:szCs w:val="32"/>
        </w:rPr>
        <w:t xml:space="preserve"> )</w:t>
      </w:r>
    </w:p>
    <w:p w14:paraId="541ADD6C" w14:textId="03D64FA3" w:rsidR="009034F1" w:rsidRPr="007A5202" w:rsidRDefault="009034F1" w:rsidP="00702D63">
      <w:pPr>
        <w:jc w:val="center"/>
        <w:rPr>
          <w:sz w:val="28"/>
          <w:szCs w:val="28"/>
        </w:rPr>
      </w:pPr>
      <w:r w:rsidRPr="007A5202">
        <w:rPr>
          <w:sz w:val="28"/>
          <w:szCs w:val="28"/>
        </w:rPr>
        <w:t>Organisatrice : Mme Claire HUBERT, membre de l’Académie d’agriculture</w:t>
      </w:r>
    </w:p>
    <w:p w14:paraId="4FB9C17B" w14:textId="24407E67" w:rsidR="007A5202" w:rsidRDefault="007A5202" w:rsidP="00702D63">
      <w:pPr>
        <w:jc w:val="center"/>
      </w:pPr>
      <w:r w:rsidRPr="00702D63">
        <w:rPr>
          <w:rFonts w:ascii="Times New Roman" w:hAnsi="Times New Roman" w:cs="Times New Roman"/>
          <w:b/>
          <w:bCs/>
          <w:sz w:val="32"/>
          <w:szCs w:val="32"/>
        </w:rPr>
        <w:t>Fiche de synthèse</w:t>
      </w:r>
    </w:p>
    <w:p w14:paraId="77F361F4" w14:textId="77777777" w:rsidR="002C4C24" w:rsidRDefault="002C4C24" w:rsidP="00702D63">
      <w:pPr>
        <w:jc w:val="center"/>
      </w:pPr>
    </w:p>
    <w:p w14:paraId="21498128" w14:textId="30021BB9" w:rsidR="00702D63" w:rsidRPr="00A10AB4" w:rsidRDefault="002C4C24" w:rsidP="00A10AB4">
      <w:pPr>
        <w:jc w:val="center"/>
        <w:rPr>
          <w:rFonts w:ascii="Times New Roman" w:hAnsi="Times New Roman" w:cs="Times New Roman"/>
          <w:b/>
          <w:bCs/>
          <w:sz w:val="28"/>
          <w:szCs w:val="28"/>
        </w:rPr>
      </w:pPr>
      <w:r w:rsidRPr="00A10AB4">
        <w:rPr>
          <w:rFonts w:ascii="Times New Roman" w:hAnsi="Times New Roman" w:cs="Times New Roman"/>
          <w:b/>
          <w:bCs/>
          <w:sz w:val="28"/>
          <w:szCs w:val="28"/>
        </w:rPr>
        <w:t>Exposé introductif, par Maître Marc GIZARD, membre de l’Académie</w:t>
      </w:r>
    </w:p>
    <w:p w14:paraId="13D02D21" w14:textId="77777777" w:rsidR="002C4C24" w:rsidRDefault="002C4C24" w:rsidP="00A42300">
      <w:pPr>
        <w:pStyle w:val="Titre1"/>
        <w:shd w:val="clear" w:color="auto" w:fill="FFFFFF"/>
        <w:spacing w:before="0" w:beforeAutospacing="0" w:after="75" w:afterAutospacing="0"/>
        <w:jc w:val="both"/>
        <w:rPr>
          <w:b w:val="0"/>
          <w:bCs w:val="0"/>
          <w:sz w:val="24"/>
          <w:szCs w:val="24"/>
        </w:rPr>
      </w:pPr>
    </w:p>
    <w:p w14:paraId="65BDC5CC" w14:textId="0B448B62" w:rsidR="004A2C1E" w:rsidRPr="00ED7667" w:rsidRDefault="002C4C24" w:rsidP="00A42300">
      <w:pPr>
        <w:pStyle w:val="Titre1"/>
        <w:shd w:val="clear" w:color="auto" w:fill="FFFFFF"/>
        <w:spacing w:before="0" w:beforeAutospacing="0" w:after="75" w:afterAutospacing="0"/>
        <w:jc w:val="both"/>
        <w:rPr>
          <w:b w:val="0"/>
          <w:bCs w:val="0"/>
          <w:sz w:val="24"/>
          <w:szCs w:val="24"/>
        </w:rPr>
      </w:pPr>
      <w:r>
        <w:rPr>
          <w:b w:val="0"/>
          <w:bCs w:val="0"/>
          <w:sz w:val="24"/>
          <w:szCs w:val="24"/>
        </w:rPr>
        <w:t>M</w:t>
      </w:r>
      <w:r w:rsidRPr="002C4C24">
        <w:rPr>
          <w:b w:val="0"/>
          <w:bCs w:val="0"/>
          <w:sz w:val="24"/>
          <w:szCs w:val="24"/>
          <w:vertAlign w:val="superscript"/>
        </w:rPr>
        <w:t>e</w:t>
      </w:r>
      <w:r>
        <w:rPr>
          <w:b w:val="0"/>
          <w:bCs w:val="0"/>
          <w:sz w:val="24"/>
          <w:szCs w:val="24"/>
        </w:rPr>
        <w:t xml:space="preserve"> GIZARD </w:t>
      </w:r>
      <w:r w:rsidR="00702D63" w:rsidRPr="00ED7667">
        <w:rPr>
          <w:b w:val="0"/>
          <w:bCs w:val="0"/>
          <w:sz w:val="24"/>
          <w:szCs w:val="24"/>
        </w:rPr>
        <w:t>rappelle</w:t>
      </w:r>
      <w:r>
        <w:rPr>
          <w:b w:val="0"/>
          <w:bCs w:val="0"/>
          <w:sz w:val="24"/>
          <w:szCs w:val="24"/>
        </w:rPr>
        <w:t xml:space="preserve"> tout d’abord</w:t>
      </w:r>
      <w:r w:rsidR="00702D63" w:rsidRPr="00ED7667">
        <w:rPr>
          <w:b w:val="0"/>
          <w:bCs w:val="0"/>
          <w:sz w:val="24"/>
          <w:szCs w:val="24"/>
        </w:rPr>
        <w:t xml:space="preserve"> que le législateur </w:t>
      </w:r>
      <w:r w:rsidR="006B2191">
        <w:rPr>
          <w:b w:val="0"/>
          <w:bCs w:val="0"/>
          <w:sz w:val="24"/>
          <w:szCs w:val="24"/>
        </w:rPr>
        <w:t xml:space="preserve">a </w:t>
      </w:r>
      <w:r w:rsidR="00702D63" w:rsidRPr="00ED7667">
        <w:rPr>
          <w:b w:val="0"/>
          <w:bCs w:val="0"/>
          <w:sz w:val="24"/>
          <w:szCs w:val="24"/>
        </w:rPr>
        <w:t>inscrit la lutte contre l’effet de serre dans les objectifs de la politique forestière</w:t>
      </w:r>
      <w:r w:rsidR="00A42300" w:rsidRPr="00ED7667">
        <w:rPr>
          <w:rStyle w:val="Appelnotedebasdep"/>
          <w:b w:val="0"/>
          <w:bCs w:val="0"/>
          <w:sz w:val="24"/>
          <w:szCs w:val="24"/>
        </w:rPr>
        <w:footnoteReference w:id="1"/>
      </w:r>
      <w:r w:rsidR="005D3DF1">
        <w:rPr>
          <w:b w:val="0"/>
          <w:bCs w:val="0"/>
          <w:sz w:val="24"/>
          <w:szCs w:val="24"/>
        </w:rPr>
        <w:t xml:space="preserve"> </w:t>
      </w:r>
      <w:r w:rsidR="005D3DF1" w:rsidRPr="00ED7667">
        <w:rPr>
          <w:b w:val="0"/>
          <w:bCs w:val="0"/>
          <w:sz w:val="24"/>
          <w:szCs w:val="24"/>
        </w:rPr>
        <w:t>dès 2001</w:t>
      </w:r>
      <w:r w:rsidR="00A42300" w:rsidRPr="00ED7667">
        <w:rPr>
          <w:b w:val="0"/>
          <w:bCs w:val="0"/>
          <w:sz w:val="24"/>
          <w:szCs w:val="24"/>
        </w:rPr>
        <w:t>.</w:t>
      </w:r>
      <w:r w:rsidR="00702D63" w:rsidRPr="00ED7667">
        <w:rPr>
          <w:sz w:val="24"/>
          <w:szCs w:val="24"/>
        </w:rPr>
        <w:t xml:space="preserve"> </w:t>
      </w:r>
      <w:r w:rsidR="00702D63" w:rsidRPr="00ED7667">
        <w:rPr>
          <w:b w:val="0"/>
          <w:bCs w:val="0"/>
          <w:sz w:val="24"/>
          <w:szCs w:val="24"/>
        </w:rPr>
        <w:t>En 2014</w:t>
      </w:r>
      <w:r w:rsidR="00ED7667" w:rsidRPr="00ED7667">
        <w:rPr>
          <w:rStyle w:val="Appelnotedebasdep"/>
          <w:b w:val="0"/>
          <w:bCs w:val="0"/>
          <w:sz w:val="24"/>
          <w:szCs w:val="24"/>
        </w:rPr>
        <w:footnoteReference w:id="2"/>
      </w:r>
      <w:r w:rsidR="004A2C1E" w:rsidRPr="00ED7667">
        <w:rPr>
          <w:b w:val="0"/>
          <w:bCs w:val="0"/>
          <w:sz w:val="24"/>
          <w:szCs w:val="24"/>
        </w:rPr>
        <w:t xml:space="preserve">, </w:t>
      </w:r>
      <w:r w:rsidR="005848D4">
        <w:rPr>
          <w:b w:val="0"/>
          <w:bCs w:val="0"/>
          <w:sz w:val="24"/>
          <w:szCs w:val="24"/>
        </w:rPr>
        <w:t xml:space="preserve">par </w:t>
      </w:r>
      <w:r w:rsidR="00702D63" w:rsidRPr="00ED7667">
        <w:rPr>
          <w:b w:val="0"/>
          <w:bCs w:val="0"/>
          <w:sz w:val="24"/>
          <w:szCs w:val="24"/>
        </w:rPr>
        <w:t>la réécriture de l’article L. 112-1 du Code forestier</w:t>
      </w:r>
      <w:r w:rsidR="005848D4">
        <w:rPr>
          <w:b w:val="0"/>
          <w:bCs w:val="0"/>
          <w:sz w:val="24"/>
          <w:szCs w:val="24"/>
        </w:rPr>
        <w:t xml:space="preserve">, il </w:t>
      </w:r>
      <w:r w:rsidR="00A26C6A">
        <w:rPr>
          <w:b w:val="0"/>
          <w:bCs w:val="0"/>
          <w:sz w:val="24"/>
          <w:szCs w:val="24"/>
        </w:rPr>
        <w:t>s</w:t>
      </w:r>
      <w:r w:rsidR="006B2191">
        <w:rPr>
          <w:b w:val="0"/>
          <w:bCs w:val="0"/>
          <w:sz w:val="24"/>
          <w:szCs w:val="24"/>
        </w:rPr>
        <w:t>’</w:t>
      </w:r>
      <w:r w:rsidR="00A26C6A">
        <w:rPr>
          <w:b w:val="0"/>
          <w:bCs w:val="0"/>
          <w:sz w:val="24"/>
          <w:szCs w:val="24"/>
        </w:rPr>
        <w:t>e</w:t>
      </w:r>
      <w:r w:rsidR="006B2191">
        <w:rPr>
          <w:b w:val="0"/>
          <w:bCs w:val="0"/>
          <w:sz w:val="24"/>
          <w:szCs w:val="24"/>
        </w:rPr>
        <w:t>st</w:t>
      </w:r>
      <w:r w:rsidR="00A26C6A">
        <w:rPr>
          <w:b w:val="0"/>
          <w:bCs w:val="0"/>
          <w:sz w:val="24"/>
          <w:szCs w:val="24"/>
        </w:rPr>
        <w:t xml:space="preserve"> fait plus précis en </w:t>
      </w:r>
      <w:r w:rsidR="00702D63" w:rsidRPr="00ED7667">
        <w:rPr>
          <w:b w:val="0"/>
          <w:bCs w:val="0"/>
          <w:sz w:val="24"/>
          <w:szCs w:val="24"/>
        </w:rPr>
        <w:t>reconna</w:t>
      </w:r>
      <w:r w:rsidR="00A26C6A">
        <w:rPr>
          <w:b w:val="0"/>
          <w:bCs w:val="0"/>
          <w:sz w:val="24"/>
          <w:szCs w:val="24"/>
        </w:rPr>
        <w:t>issant</w:t>
      </w:r>
      <w:r w:rsidR="004A2C1E" w:rsidRPr="00ED7667">
        <w:rPr>
          <w:b w:val="0"/>
          <w:bCs w:val="0"/>
          <w:sz w:val="24"/>
          <w:szCs w:val="24"/>
        </w:rPr>
        <w:t xml:space="preserve"> d’intérêt général « </w:t>
      </w:r>
      <w:r w:rsidR="004A2C1E" w:rsidRPr="00ED7667">
        <w:rPr>
          <w:b w:val="0"/>
          <w:bCs w:val="0"/>
          <w:color w:val="3C3C3C"/>
          <w:sz w:val="24"/>
          <w:szCs w:val="24"/>
          <w:shd w:val="clear" w:color="auto" w:fill="FFFFFF"/>
        </w:rPr>
        <w:t>La fixation du dioxyde de carbone par les bois et forêts et le stockage de carbone dans les bois et forêts, le bois et les produits fabriqués à partir de bois, contribuant ainsi à la lutte contre le changement climatique ».</w:t>
      </w:r>
    </w:p>
    <w:p w14:paraId="6488D998" w14:textId="7F9BCC70" w:rsidR="004A2C1E" w:rsidRDefault="00C834A5" w:rsidP="00A42300">
      <w:pPr>
        <w:pStyle w:val="Titre1"/>
        <w:shd w:val="clear" w:color="auto" w:fill="FFFFFF"/>
        <w:spacing w:before="0" w:beforeAutospacing="0" w:after="75" w:afterAutospacing="0"/>
        <w:jc w:val="both"/>
        <w:rPr>
          <w:b w:val="0"/>
          <w:bCs w:val="0"/>
          <w:sz w:val="24"/>
          <w:szCs w:val="24"/>
        </w:rPr>
      </w:pPr>
      <w:r>
        <w:rPr>
          <w:b w:val="0"/>
          <w:bCs w:val="0"/>
          <w:sz w:val="24"/>
          <w:szCs w:val="24"/>
        </w:rPr>
        <w:t>En conséquence de cette reconnaissance officielle d’une « aménité</w:t>
      </w:r>
      <w:r w:rsidR="006B2191">
        <w:rPr>
          <w:b w:val="0"/>
          <w:bCs w:val="0"/>
          <w:sz w:val="24"/>
          <w:szCs w:val="24"/>
        </w:rPr>
        <w:t xml:space="preserve"> carbone</w:t>
      </w:r>
      <w:r>
        <w:rPr>
          <w:b w:val="0"/>
          <w:bCs w:val="0"/>
          <w:sz w:val="24"/>
          <w:szCs w:val="24"/>
        </w:rPr>
        <w:t xml:space="preserve"> » fournie par les forêts, les forestiers </w:t>
      </w:r>
      <w:r w:rsidR="00976786">
        <w:rPr>
          <w:b w:val="0"/>
          <w:bCs w:val="0"/>
          <w:sz w:val="24"/>
          <w:szCs w:val="24"/>
        </w:rPr>
        <w:t>sont devenus, en principe,</w:t>
      </w:r>
      <w:r>
        <w:rPr>
          <w:b w:val="0"/>
          <w:bCs w:val="0"/>
          <w:sz w:val="24"/>
          <w:szCs w:val="24"/>
        </w:rPr>
        <w:t xml:space="preserve"> « gardiens du séquestre »</w:t>
      </w:r>
      <w:r w:rsidR="006B2191">
        <w:rPr>
          <w:b w:val="0"/>
          <w:bCs w:val="0"/>
          <w:sz w:val="24"/>
          <w:szCs w:val="24"/>
        </w:rPr>
        <w:t>,</w:t>
      </w:r>
      <w:r>
        <w:rPr>
          <w:b w:val="0"/>
          <w:bCs w:val="0"/>
          <w:sz w:val="24"/>
          <w:szCs w:val="24"/>
        </w:rPr>
        <w:t xml:space="preserve"> en autant de « puits de carbone » que d’arbres constituant leur forêt. </w:t>
      </w:r>
    </w:p>
    <w:p w14:paraId="16FED83B" w14:textId="3D494CFD" w:rsidR="003132F7" w:rsidRDefault="003132F7" w:rsidP="00A42300">
      <w:pPr>
        <w:pStyle w:val="Titre1"/>
        <w:shd w:val="clear" w:color="auto" w:fill="FFFFFF"/>
        <w:spacing w:before="0" w:beforeAutospacing="0" w:after="75" w:afterAutospacing="0"/>
        <w:jc w:val="both"/>
        <w:rPr>
          <w:b w:val="0"/>
          <w:bCs w:val="0"/>
          <w:sz w:val="24"/>
          <w:szCs w:val="24"/>
        </w:rPr>
      </w:pPr>
      <w:r>
        <w:rPr>
          <w:b w:val="0"/>
          <w:bCs w:val="0"/>
          <w:sz w:val="24"/>
          <w:szCs w:val="24"/>
        </w:rPr>
        <w:t>Cependant, le contexte mondial est resté longtemps défavorable</w:t>
      </w:r>
      <w:r w:rsidR="00A10AB4">
        <w:rPr>
          <w:b w:val="0"/>
          <w:bCs w:val="0"/>
          <w:sz w:val="24"/>
          <w:szCs w:val="24"/>
        </w:rPr>
        <w:t xml:space="preserve"> à la traduction en termes financiers de cette activité d’absorption du carbone atmosphérique</w:t>
      </w:r>
      <w:r>
        <w:rPr>
          <w:b w:val="0"/>
          <w:bCs w:val="0"/>
          <w:sz w:val="24"/>
          <w:szCs w:val="24"/>
        </w:rPr>
        <w:t>.</w:t>
      </w:r>
      <w:r w:rsidR="00652CB3">
        <w:rPr>
          <w:b w:val="0"/>
          <w:bCs w:val="0"/>
          <w:sz w:val="24"/>
          <w:szCs w:val="24"/>
        </w:rPr>
        <w:t xml:space="preserve"> Le fait que l</w:t>
      </w:r>
      <w:r>
        <w:rPr>
          <w:b w:val="0"/>
          <w:bCs w:val="0"/>
          <w:sz w:val="24"/>
          <w:szCs w:val="24"/>
        </w:rPr>
        <w:t>’accord international visant à la réduction des émissions de gaz à effet de serre, dit protocole de Kyoto, entré en vigueur en 2005, n’a</w:t>
      </w:r>
      <w:r w:rsidR="00652CB3">
        <w:rPr>
          <w:b w:val="0"/>
          <w:bCs w:val="0"/>
          <w:sz w:val="24"/>
          <w:szCs w:val="24"/>
        </w:rPr>
        <w:t>it</w:t>
      </w:r>
      <w:r>
        <w:rPr>
          <w:b w:val="0"/>
          <w:bCs w:val="0"/>
          <w:sz w:val="24"/>
          <w:szCs w:val="24"/>
        </w:rPr>
        <w:t xml:space="preserve"> pas ouvert la po</w:t>
      </w:r>
      <w:r w:rsidR="00652CB3">
        <w:rPr>
          <w:b w:val="0"/>
          <w:bCs w:val="0"/>
          <w:sz w:val="24"/>
          <w:szCs w:val="24"/>
        </w:rPr>
        <w:t>ssibilité d’</w:t>
      </w:r>
      <w:r w:rsidR="00D57D01">
        <w:rPr>
          <w:b w:val="0"/>
          <w:bCs w:val="0"/>
          <w:sz w:val="24"/>
          <w:szCs w:val="24"/>
        </w:rPr>
        <w:t>attribuer</w:t>
      </w:r>
      <w:r w:rsidR="00652CB3">
        <w:rPr>
          <w:b w:val="0"/>
          <w:bCs w:val="0"/>
          <w:sz w:val="24"/>
          <w:szCs w:val="24"/>
        </w:rPr>
        <w:t xml:space="preserve"> </w:t>
      </w:r>
      <w:proofErr w:type="gramStart"/>
      <w:r w:rsidR="00652CB3">
        <w:rPr>
          <w:b w:val="0"/>
          <w:bCs w:val="0"/>
          <w:sz w:val="24"/>
          <w:szCs w:val="24"/>
        </w:rPr>
        <w:t>des crédits carbone</w:t>
      </w:r>
      <w:proofErr w:type="gramEnd"/>
      <w:r w:rsidR="00652CB3">
        <w:rPr>
          <w:b w:val="0"/>
          <w:bCs w:val="0"/>
          <w:sz w:val="24"/>
          <w:szCs w:val="24"/>
        </w:rPr>
        <w:t xml:space="preserve"> </w:t>
      </w:r>
      <w:r w:rsidR="00D57D01">
        <w:rPr>
          <w:b w:val="0"/>
          <w:bCs w:val="0"/>
          <w:sz w:val="24"/>
          <w:szCs w:val="24"/>
        </w:rPr>
        <w:t>à</w:t>
      </w:r>
      <w:r w:rsidR="00652CB3">
        <w:rPr>
          <w:b w:val="0"/>
          <w:bCs w:val="0"/>
          <w:sz w:val="24"/>
          <w:szCs w:val="24"/>
        </w:rPr>
        <w:t xml:space="preserve"> </w:t>
      </w:r>
      <w:r>
        <w:rPr>
          <w:b w:val="0"/>
          <w:bCs w:val="0"/>
          <w:sz w:val="24"/>
          <w:szCs w:val="24"/>
        </w:rPr>
        <w:t>de</w:t>
      </w:r>
      <w:r w:rsidR="00652CB3">
        <w:rPr>
          <w:b w:val="0"/>
          <w:bCs w:val="0"/>
          <w:sz w:val="24"/>
          <w:szCs w:val="24"/>
        </w:rPr>
        <w:t>s</w:t>
      </w:r>
      <w:r>
        <w:rPr>
          <w:b w:val="0"/>
          <w:bCs w:val="0"/>
          <w:sz w:val="24"/>
          <w:szCs w:val="24"/>
        </w:rPr>
        <w:t xml:space="preserve"> projets forestiers</w:t>
      </w:r>
      <w:r w:rsidR="00652CB3">
        <w:rPr>
          <w:b w:val="0"/>
          <w:bCs w:val="0"/>
          <w:sz w:val="24"/>
          <w:szCs w:val="24"/>
        </w:rPr>
        <w:t xml:space="preserve"> conduits sur le territoire français a constitué un frein important.</w:t>
      </w:r>
    </w:p>
    <w:p w14:paraId="2BCAEACB" w14:textId="0E05A0DB" w:rsidR="0086395B" w:rsidRDefault="0056738E" w:rsidP="0086395B">
      <w:pPr>
        <w:jc w:val="both"/>
        <w:rPr>
          <w:rFonts w:ascii="Times New Roman" w:hAnsi="Times New Roman" w:cs="Times New Roman"/>
          <w:sz w:val="24"/>
          <w:szCs w:val="24"/>
        </w:rPr>
      </w:pPr>
      <w:r>
        <w:rPr>
          <w:rFonts w:ascii="Times New Roman" w:hAnsi="Times New Roman" w:cs="Times New Roman"/>
          <w:sz w:val="24"/>
          <w:szCs w:val="24"/>
        </w:rPr>
        <w:t>Les forestiers privés se sont</w:t>
      </w:r>
      <w:r w:rsidR="003132F7">
        <w:rPr>
          <w:rFonts w:ascii="Times New Roman" w:hAnsi="Times New Roman" w:cs="Times New Roman"/>
          <w:sz w:val="24"/>
          <w:szCs w:val="24"/>
        </w:rPr>
        <w:t xml:space="preserve"> néanmoins</w:t>
      </w:r>
      <w:r>
        <w:rPr>
          <w:rFonts w:ascii="Times New Roman" w:hAnsi="Times New Roman" w:cs="Times New Roman"/>
          <w:sz w:val="24"/>
          <w:szCs w:val="24"/>
        </w:rPr>
        <w:t xml:space="preserve"> attelés à la conception d’un instrument qui permettrait la certification de projets de compensation volontaire des émissions de carbone</w:t>
      </w:r>
      <w:r w:rsidR="00D57D01">
        <w:rPr>
          <w:rFonts w:ascii="Times New Roman" w:hAnsi="Times New Roman" w:cs="Times New Roman"/>
          <w:sz w:val="24"/>
          <w:szCs w:val="24"/>
        </w:rPr>
        <w:t>.</w:t>
      </w:r>
      <w:r w:rsidR="00420443">
        <w:rPr>
          <w:rFonts w:ascii="Times New Roman" w:hAnsi="Times New Roman" w:cs="Times New Roman"/>
          <w:sz w:val="24"/>
          <w:szCs w:val="24"/>
        </w:rPr>
        <w:t xml:space="preserve"> </w:t>
      </w:r>
      <w:r w:rsidR="006125F1">
        <w:rPr>
          <w:rFonts w:ascii="Times New Roman" w:hAnsi="Times New Roman" w:cs="Times New Roman"/>
          <w:sz w:val="24"/>
          <w:szCs w:val="24"/>
        </w:rPr>
        <w:t xml:space="preserve">Ce travail s’est </w:t>
      </w:r>
      <w:r w:rsidR="00420443">
        <w:rPr>
          <w:rFonts w:ascii="Times New Roman" w:hAnsi="Times New Roman" w:cs="Times New Roman"/>
          <w:sz w:val="24"/>
          <w:szCs w:val="24"/>
        </w:rPr>
        <w:t>d’abord</w:t>
      </w:r>
      <w:r w:rsidR="006125F1">
        <w:rPr>
          <w:rFonts w:ascii="Times New Roman" w:hAnsi="Times New Roman" w:cs="Times New Roman"/>
          <w:sz w:val="24"/>
          <w:szCs w:val="24"/>
        </w:rPr>
        <w:t xml:space="preserve"> inscrit</w:t>
      </w:r>
      <w:r>
        <w:rPr>
          <w:rFonts w:ascii="Times New Roman" w:hAnsi="Times New Roman" w:cs="Times New Roman"/>
          <w:sz w:val="24"/>
          <w:szCs w:val="24"/>
        </w:rPr>
        <w:t xml:space="preserve"> dans le cadre du </w:t>
      </w:r>
      <w:r w:rsidRPr="00D57D01">
        <w:rPr>
          <w:rFonts w:ascii="Times New Roman" w:hAnsi="Times New Roman" w:cs="Times New Roman"/>
          <w:i/>
          <w:iCs/>
          <w:sz w:val="24"/>
          <w:szCs w:val="24"/>
        </w:rPr>
        <w:t>Club Carbone forêt bois</w:t>
      </w:r>
      <w:r>
        <w:rPr>
          <w:rFonts w:ascii="Times New Roman" w:hAnsi="Times New Roman" w:cs="Times New Roman"/>
          <w:sz w:val="24"/>
          <w:szCs w:val="24"/>
        </w:rPr>
        <w:t>,</w:t>
      </w:r>
      <w:r w:rsidR="006125F1">
        <w:rPr>
          <w:rFonts w:ascii="Times New Roman" w:hAnsi="Times New Roman" w:cs="Times New Roman"/>
          <w:sz w:val="24"/>
          <w:szCs w:val="24"/>
        </w:rPr>
        <w:t xml:space="preserve"> fondé en 2010,</w:t>
      </w:r>
      <w:r>
        <w:rPr>
          <w:rFonts w:ascii="Times New Roman" w:hAnsi="Times New Roman" w:cs="Times New Roman"/>
          <w:sz w:val="24"/>
          <w:szCs w:val="24"/>
        </w:rPr>
        <w:t xml:space="preserve"> puis aux côtés du </w:t>
      </w:r>
      <w:r w:rsidRPr="00D57D01">
        <w:rPr>
          <w:rFonts w:ascii="Times New Roman" w:hAnsi="Times New Roman" w:cs="Times New Roman"/>
          <w:i/>
          <w:iCs/>
          <w:sz w:val="24"/>
          <w:szCs w:val="24"/>
        </w:rPr>
        <w:t xml:space="preserve">Club </w:t>
      </w:r>
      <w:r w:rsidRPr="00D57D01">
        <w:rPr>
          <w:rFonts w:ascii="Times New Roman" w:hAnsi="Times New Roman" w:cs="Times New Roman"/>
          <w:i/>
          <w:iCs/>
          <w:sz w:val="24"/>
          <w:szCs w:val="24"/>
        </w:rPr>
        <w:lastRenderedPageBreak/>
        <w:t>Climat agriculture</w:t>
      </w:r>
      <w:r>
        <w:rPr>
          <w:rFonts w:ascii="Times New Roman" w:hAnsi="Times New Roman" w:cs="Times New Roman"/>
          <w:sz w:val="24"/>
          <w:szCs w:val="24"/>
        </w:rPr>
        <w:t xml:space="preserve"> et d’</w:t>
      </w:r>
      <w:r w:rsidRPr="00D57D01">
        <w:rPr>
          <w:rFonts w:ascii="Times New Roman" w:hAnsi="Times New Roman" w:cs="Times New Roman"/>
          <w:i/>
          <w:iCs/>
          <w:sz w:val="24"/>
          <w:szCs w:val="24"/>
        </w:rPr>
        <w:t>i4CE</w:t>
      </w:r>
      <w:r>
        <w:rPr>
          <w:rFonts w:ascii="Times New Roman" w:hAnsi="Times New Roman" w:cs="Times New Roman"/>
          <w:sz w:val="24"/>
          <w:szCs w:val="24"/>
        </w:rPr>
        <w:t xml:space="preserve"> (Institute for </w:t>
      </w:r>
      <w:proofErr w:type="spellStart"/>
      <w:r>
        <w:rPr>
          <w:rFonts w:ascii="Times New Roman" w:hAnsi="Times New Roman" w:cs="Times New Roman"/>
          <w:sz w:val="24"/>
          <w:szCs w:val="24"/>
        </w:rPr>
        <w:t>climate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economics</w:t>
      </w:r>
      <w:proofErr w:type="spellEnd"/>
      <w:r>
        <w:rPr>
          <w:rFonts w:ascii="Times New Roman" w:hAnsi="Times New Roman" w:cs="Times New Roman"/>
          <w:sz w:val="24"/>
          <w:szCs w:val="24"/>
        </w:rPr>
        <w:t>, anciennement « Caisse des dépôts climat »)</w:t>
      </w:r>
      <w:r w:rsidR="006125F1">
        <w:rPr>
          <w:rFonts w:ascii="Times New Roman" w:hAnsi="Times New Roman" w:cs="Times New Roman"/>
          <w:sz w:val="24"/>
          <w:szCs w:val="24"/>
        </w:rPr>
        <w:t>, dans celui du projet VOCAL</w:t>
      </w:r>
      <w:r w:rsidR="006125F1">
        <w:rPr>
          <w:rStyle w:val="Appelnotedebasdep"/>
          <w:rFonts w:ascii="Times New Roman" w:hAnsi="Times New Roman" w:cs="Times New Roman"/>
          <w:sz w:val="24"/>
          <w:szCs w:val="24"/>
        </w:rPr>
        <w:footnoteReference w:id="3"/>
      </w:r>
      <w:r w:rsidR="006125F1">
        <w:rPr>
          <w:rFonts w:ascii="Times New Roman" w:hAnsi="Times New Roman" w:cs="Times New Roman"/>
          <w:sz w:val="24"/>
          <w:szCs w:val="24"/>
        </w:rPr>
        <w:t xml:space="preserve"> </w:t>
      </w:r>
      <w:r w:rsidR="00D57D01">
        <w:rPr>
          <w:rFonts w:ascii="Times New Roman" w:hAnsi="Times New Roman" w:cs="Times New Roman"/>
          <w:sz w:val="24"/>
          <w:szCs w:val="24"/>
        </w:rPr>
        <w:t>lancé en</w:t>
      </w:r>
      <w:r w:rsidR="006125F1">
        <w:rPr>
          <w:rFonts w:ascii="Times New Roman" w:hAnsi="Times New Roman" w:cs="Times New Roman"/>
          <w:sz w:val="24"/>
          <w:szCs w:val="24"/>
        </w:rPr>
        <w:t xml:space="preserve"> 201</w:t>
      </w:r>
      <w:r w:rsidR="00D57D01">
        <w:rPr>
          <w:rFonts w:ascii="Times New Roman" w:hAnsi="Times New Roman" w:cs="Times New Roman"/>
          <w:sz w:val="24"/>
          <w:szCs w:val="24"/>
        </w:rPr>
        <w:t>5</w:t>
      </w:r>
      <w:r>
        <w:rPr>
          <w:rFonts w:ascii="Times New Roman" w:hAnsi="Times New Roman" w:cs="Times New Roman"/>
          <w:sz w:val="24"/>
          <w:szCs w:val="24"/>
        </w:rPr>
        <w:t xml:space="preserve">. </w:t>
      </w:r>
    </w:p>
    <w:p w14:paraId="54637526" w14:textId="1A60DABD" w:rsidR="00A760FC" w:rsidRDefault="00BF1F12" w:rsidP="000F1E0B">
      <w:pPr>
        <w:jc w:val="both"/>
        <w:rPr>
          <w:rFonts w:ascii="Times New Roman" w:hAnsi="Times New Roman" w:cs="Times New Roman"/>
          <w:sz w:val="24"/>
          <w:szCs w:val="24"/>
        </w:rPr>
      </w:pPr>
      <w:r>
        <w:rPr>
          <w:rFonts w:ascii="Times New Roman" w:hAnsi="Times New Roman" w:cs="Times New Roman"/>
          <w:color w:val="666666"/>
          <w:sz w:val="24"/>
          <w:szCs w:val="24"/>
          <w:shd w:val="clear" w:color="auto" w:fill="FFFFFF"/>
        </w:rPr>
        <w:t>En 2015, l</w:t>
      </w:r>
      <w:r w:rsidRPr="00BF1F12">
        <w:rPr>
          <w:rFonts w:ascii="Times New Roman" w:hAnsi="Times New Roman" w:cs="Times New Roman"/>
          <w:color w:val="666666"/>
          <w:sz w:val="24"/>
          <w:szCs w:val="24"/>
          <w:shd w:val="clear" w:color="auto" w:fill="FFFFFF"/>
        </w:rPr>
        <w:t xml:space="preserve">a Conférence </w:t>
      </w:r>
      <w:r>
        <w:rPr>
          <w:rFonts w:ascii="Times New Roman" w:hAnsi="Times New Roman" w:cs="Times New Roman"/>
          <w:color w:val="666666"/>
          <w:sz w:val="24"/>
          <w:szCs w:val="24"/>
          <w:shd w:val="clear" w:color="auto" w:fill="FFFFFF"/>
        </w:rPr>
        <w:t>des Nations unies tenue à</w:t>
      </w:r>
      <w:r w:rsidRPr="00BF1F12">
        <w:rPr>
          <w:rFonts w:ascii="Times New Roman" w:hAnsi="Times New Roman" w:cs="Times New Roman"/>
          <w:color w:val="666666"/>
          <w:sz w:val="24"/>
          <w:szCs w:val="24"/>
          <w:shd w:val="clear" w:color="auto" w:fill="FFFFFF"/>
        </w:rPr>
        <w:t xml:space="preserve"> Paris</w:t>
      </w:r>
      <w:r>
        <w:rPr>
          <w:rStyle w:val="Appelnotedebasdep"/>
          <w:rFonts w:ascii="Times New Roman" w:hAnsi="Times New Roman" w:cs="Times New Roman"/>
          <w:color w:val="666666"/>
          <w:sz w:val="24"/>
          <w:szCs w:val="24"/>
          <w:shd w:val="clear" w:color="auto" w:fill="FFFFFF"/>
        </w:rPr>
        <w:footnoteReference w:id="4"/>
      </w:r>
      <w:r>
        <w:rPr>
          <w:rFonts w:ascii="Times New Roman" w:hAnsi="Times New Roman" w:cs="Times New Roman"/>
          <w:color w:val="666666"/>
          <w:sz w:val="24"/>
          <w:szCs w:val="24"/>
          <w:shd w:val="clear" w:color="auto" w:fill="FFFFFF"/>
        </w:rPr>
        <w:t xml:space="preserve"> a marqué un tournant pour les forêts, qui s’est concrétisé dans les textes en 2018 :  </w:t>
      </w:r>
      <w:r w:rsidRPr="00BF1F12">
        <w:rPr>
          <w:rFonts w:ascii="Times New Roman" w:hAnsi="Times New Roman" w:cs="Times New Roman"/>
          <w:color w:val="666666"/>
          <w:sz w:val="24"/>
          <w:szCs w:val="24"/>
          <w:shd w:val="clear" w:color="auto" w:fill="FFFFFF"/>
        </w:rPr>
        <w:t xml:space="preserve"> </w:t>
      </w:r>
    </w:p>
    <w:p w14:paraId="2EB9480F" w14:textId="528B934D" w:rsidR="00A760FC" w:rsidRPr="00A760FC" w:rsidRDefault="002C4C24" w:rsidP="00A760FC">
      <w:pPr>
        <w:pStyle w:val="Paragraphedeliste"/>
        <w:numPr>
          <w:ilvl w:val="0"/>
          <w:numId w:val="5"/>
        </w:numPr>
        <w:jc w:val="both"/>
        <w:rPr>
          <w:sz w:val="24"/>
          <w:szCs w:val="24"/>
        </w:rPr>
      </w:pPr>
      <w:proofErr w:type="gramStart"/>
      <w:r>
        <w:rPr>
          <w:sz w:val="24"/>
          <w:szCs w:val="24"/>
        </w:rPr>
        <w:t>a</w:t>
      </w:r>
      <w:r w:rsidR="0086395B" w:rsidRPr="00A760FC">
        <w:rPr>
          <w:sz w:val="24"/>
          <w:szCs w:val="24"/>
        </w:rPr>
        <w:t>u</w:t>
      </w:r>
      <w:proofErr w:type="gramEnd"/>
      <w:r w:rsidR="0086395B" w:rsidRPr="00A760FC">
        <w:rPr>
          <w:sz w:val="24"/>
          <w:szCs w:val="24"/>
        </w:rPr>
        <w:t xml:space="preserve"> niveau communautaire,</w:t>
      </w:r>
      <w:r w:rsidR="000F1E0B" w:rsidRPr="00A760FC">
        <w:rPr>
          <w:sz w:val="24"/>
          <w:szCs w:val="24"/>
        </w:rPr>
        <w:t xml:space="preserve"> </w:t>
      </w:r>
      <w:r w:rsidR="006B2191">
        <w:rPr>
          <w:sz w:val="24"/>
          <w:szCs w:val="24"/>
        </w:rPr>
        <w:t>l’Union Européenne</w:t>
      </w:r>
      <w:r w:rsidR="000F1E0B">
        <w:rPr>
          <w:rStyle w:val="Appelnotedebasdep"/>
          <w:sz w:val="24"/>
          <w:szCs w:val="24"/>
        </w:rPr>
        <w:footnoteReference w:id="5"/>
      </w:r>
      <w:r w:rsidR="000F1E0B" w:rsidRPr="00A760FC">
        <w:rPr>
          <w:sz w:val="24"/>
          <w:szCs w:val="24"/>
        </w:rPr>
        <w:t xml:space="preserve"> </w:t>
      </w:r>
      <w:r w:rsidR="004417A5" w:rsidRPr="00A760FC">
        <w:rPr>
          <w:sz w:val="24"/>
          <w:szCs w:val="24"/>
        </w:rPr>
        <w:t>reconnait que</w:t>
      </w:r>
      <w:r w:rsidR="000F1E0B" w:rsidRPr="00A760FC">
        <w:rPr>
          <w:sz w:val="24"/>
          <w:szCs w:val="24"/>
        </w:rPr>
        <w:t xml:space="preserve"> </w:t>
      </w:r>
      <w:r w:rsidR="004417A5" w:rsidRPr="00A760FC">
        <w:rPr>
          <w:color w:val="111111"/>
          <w:sz w:val="24"/>
          <w:szCs w:val="24"/>
          <w:shd w:val="clear" w:color="auto" w:fill="FFFFFF"/>
        </w:rPr>
        <w:t>les activités liées à l’utilisation des terres, au changement d’affectation des terres et à la foresterie (UTCATF) sont</w:t>
      </w:r>
      <w:r w:rsidR="000F1E0B" w:rsidRPr="00A760FC">
        <w:rPr>
          <w:color w:val="111111"/>
          <w:sz w:val="24"/>
          <w:szCs w:val="24"/>
          <w:shd w:val="clear" w:color="auto" w:fill="FFFFFF"/>
        </w:rPr>
        <w:t xml:space="preserve"> </w:t>
      </w:r>
      <w:r w:rsidR="0086395B" w:rsidRPr="00A760FC">
        <w:rPr>
          <w:sz w:val="24"/>
          <w:szCs w:val="24"/>
        </w:rPr>
        <w:t>contributrices à la réduction des émissions de gaz à effet de serre</w:t>
      </w:r>
      <w:r w:rsidR="000F1E0B" w:rsidRPr="00A760FC">
        <w:rPr>
          <w:sz w:val="24"/>
          <w:szCs w:val="24"/>
        </w:rPr>
        <w:t xml:space="preserve">. </w:t>
      </w:r>
    </w:p>
    <w:p w14:paraId="1DC55F77" w14:textId="1A2ABB7D" w:rsidR="0086395B" w:rsidRPr="005D3DF1" w:rsidRDefault="002C4C24" w:rsidP="00702D63">
      <w:pPr>
        <w:pStyle w:val="Paragraphedeliste"/>
        <w:numPr>
          <w:ilvl w:val="0"/>
          <w:numId w:val="5"/>
        </w:numPr>
        <w:jc w:val="both"/>
        <w:rPr>
          <w:sz w:val="24"/>
          <w:szCs w:val="24"/>
        </w:rPr>
      </w:pPr>
      <w:proofErr w:type="gramStart"/>
      <w:r>
        <w:rPr>
          <w:sz w:val="24"/>
        </w:rPr>
        <w:t>a</w:t>
      </w:r>
      <w:r w:rsidR="00A760FC" w:rsidRPr="00A760FC">
        <w:rPr>
          <w:sz w:val="24"/>
        </w:rPr>
        <w:t>u</w:t>
      </w:r>
      <w:proofErr w:type="gramEnd"/>
      <w:r w:rsidR="00A760FC" w:rsidRPr="00A760FC">
        <w:rPr>
          <w:sz w:val="24"/>
        </w:rPr>
        <w:t xml:space="preserve"> niveau national, </w:t>
      </w:r>
      <w:r w:rsidR="00136D6C">
        <w:rPr>
          <w:sz w:val="24"/>
        </w:rPr>
        <w:t>un</w:t>
      </w:r>
      <w:r w:rsidR="0086395B" w:rsidRPr="00A760FC">
        <w:rPr>
          <w:sz w:val="24"/>
        </w:rPr>
        <w:t xml:space="preserve"> décret</w:t>
      </w:r>
      <w:r w:rsidR="00A760FC">
        <w:rPr>
          <w:rStyle w:val="Appelnotedebasdep"/>
          <w:sz w:val="24"/>
        </w:rPr>
        <w:footnoteReference w:id="6"/>
      </w:r>
      <w:r w:rsidR="00A760FC" w:rsidRPr="00A760FC">
        <w:rPr>
          <w:sz w:val="24"/>
        </w:rPr>
        <w:t xml:space="preserve">, s’appuyant notamment sur les dispositions du code de l’environnement concernant la lutte contre l’intensification de l’effet de serre, </w:t>
      </w:r>
      <w:r w:rsidR="0086395B" w:rsidRPr="00A760FC">
        <w:rPr>
          <w:sz w:val="24"/>
        </w:rPr>
        <w:t>et un arrêté ministériel du même jour</w:t>
      </w:r>
      <w:r w:rsidR="00A760FC" w:rsidRPr="00A760FC">
        <w:rPr>
          <w:sz w:val="24"/>
        </w:rPr>
        <w:t>,</w:t>
      </w:r>
      <w:r w:rsidR="0086395B" w:rsidRPr="00A760FC">
        <w:rPr>
          <w:sz w:val="24"/>
        </w:rPr>
        <w:t xml:space="preserve"> cré</w:t>
      </w:r>
      <w:r w:rsidR="00A760FC" w:rsidRPr="00A760FC">
        <w:rPr>
          <w:sz w:val="24"/>
        </w:rPr>
        <w:t>e</w:t>
      </w:r>
      <w:r w:rsidR="0086395B" w:rsidRPr="00A760FC">
        <w:rPr>
          <w:sz w:val="24"/>
        </w:rPr>
        <w:t xml:space="preserve">nt un </w:t>
      </w:r>
      <w:r w:rsidR="005D3DF1">
        <w:rPr>
          <w:sz w:val="24"/>
        </w:rPr>
        <w:t>« </w:t>
      </w:r>
      <w:r w:rsidR="0086395B" w:rsidRPr="00A760FC">
        <w:rPr>
          <w:sz w:val="24"/>
        </w:rPr>
        <w:t>label bas-carbone</w:t>
      </w:r>
      <w:r w:rsidR="005D3DF1">
        <w:rPr>
          <w:sz w:val="24"/>
        </w:rPr>
        <w:t> »</w:t>
      </w:r>
      <w:r w:rsidR="0086395B" w:rsidRPr="00A760FC">
        <w:rPr>
          <w:sz w:val="24"/>
        </w:rPr>
        <w:t xml:space="preserve"> et en détermin</w:t>
      </w:r>
      <w:r w:rsidR="00A760FC" w:rsidRPr="00A760FC">
        <w:rPr>
          <w:sz w:val="24"/>
        </w:rPr>
        <w:t>e</w:t>
      </w:r>
      <w:r w:rsidR="0086395B" w:rsidRPr="00A760FC">
        <w:rPr>
          <w:sz w:val="24"/>
        </w:rPr>
        <w:t xml:space="preserve">nt le référentiel. </w:t>
      </w:r>
    </w:p>
    <w:p w14:paraId="011C063C" w14:textId="77777777" w:rsidR="005D3DF1" w:rsidRPr="005D3DF1" w:rsidRDefault="005D3DF1" w:rsidP="005D3DF1">
      <w:pPr>
        <w:pStyle w:val="Paragraphedeliste"/>
        <w:jc w:val="both"/>
        <w:rPr>
          <w:sz w:val="24"/>
          <w:szCs w:val="24"/>
        </w:rPr>
      </w:pPr>
    </w:p>
    <w:p w14:paraId="0F502D43" w14:textId="08B75D8C" w:rsidR="005D3DF1" w:rsidRDefault="00F36DE8" w:rsidP="00702D63">
      <w:pPr>
        <w:jc w:val="both"/>
        <w:rPr>
          <w:rFonts w:ascii="Times New Roman" w:hAnsi="Times New Roman" w:cs="Times New Roman"/>
          <w:sz w:val="24"/>
          <w:szCs w:val="24"/>
        </w:rPr>
      </w:pPr>
      <w:r>
        <w:rPr>
          <w:rFonts w:ascii="Times New Roman" w:hAnsi="Times New Roman" w:cs="Times New Roman"/>
          <w:sz w:val="24"/>
          <w:szCs w:val="24"/>
        </w:rPr>
        <w:t>En 2021, il est possible de porter un premier regard sur la mise en application de ce label dans le domaine forestier</w:t>
      </w:r>
      <w:r w:rsidR="002C4C24">
        <w:rPr>
          <w:rFonts w:ascii="Times New Roman" w:hAnsi="Times New Roman" w:cs="Times New Roman"/>
          <w:sz w:val="24"/>
          <w:szCs w:val="24"/>
        </w:rPr>
        <w:t>, et tel est le but de la présente séance publique.</w:t>
      </w:r>
    </w:p>
    <w:p w14:paraId="27E9474A" w14:textId="06191E7B" w:rsidR="00702D63" w:rsidRDefault="005D3DF1" w:rsidP="00F36DE8">
      <w:pPr>
        <w:jc w:val="both"/>
        <w:rPr>
          <w:rFonts w:ascii="Times New Roman" w:hAnsi="Times New Roman" w:cs="Times New Roman"/>
          <w:sz w:val="24"/>
          <w:szCs w:val="24"/>
        </w:rPr>
      </w:pPr>
      <w:r>
        <w:rPr>
          <w:rFonts w:ascii="Times New Roman" w:hAnsi="Times New Roman" w:cs="Times New Roman"/>
          <w:sz w:val="24"/>
          <w:szCs w:val="24"/>
        </w:rPr>
        <w:t xml:space="preserve">Maître GIZARD souligne deux </w:t>
      </w:r>
      <w:r w:rsidR="007504FD">
        <w:rPr>
          <w:rFonts w:ascii="Times New Roman" w:hAnsi="Times New Roman" w:cs="Times New Roman"/>
          <w:sz w:val="24"/>
          <w:szCs w:val="24"/>
        </w:rPr>
        <w:t>aspects de la mise en application des projets bas carbone forestiers</w:t>
      </w:r>
      <w:r>
        <w:rPr>
          <w:rFonts w:ascii="Times New Roman" w:hAnsi="Times New Roman" w:cs="Times New Roman"/>
          <w:sz w:val="24"/>
          <w:szCs w:val="24"/>
        </w:rPr>
        <w:t xml:space="preserve"> qui l’interrogent en tant que juriste : </w:t>
      </w:r>
    </w:p>
    <w:p w14:paraId="0AA76468" w14:textId="15665573" w:rsidR="005D3DF1" w:rsidRPr="005D3DF1" w:rsidRDefault="008308B5" w:rsidP="00F36DE8">
      <w:pPr>
        <w:pStyle w:val="Paragraphedeliste"/>
        <w:numPr>
          <w:ilvl w:val="0"/>
          <w:numId w:val="6"/>
        </w:numPr>
        <w:jc w:val="both"/>
        <w:rPr>
          <w:sz w:val="24"/>
        </w:rPr>
      </w:pPr>
      <w:proofErr w:type="gramStart"/>
      <w:r>
        <w:rPr>
          <w:sz w:val="24"/>
        </w:rPr>
        <w:t>u</w:t>
      </w:r>
      <w:r w:rsidR="005D3DF1" w:rsidRPr="005D3DF1">
        <w:rPr>
          <w:sz w:val="24"/>
        </w:rPr>
        <w:t>ne</w:t>
      </w:r>
      <w:proofErr w:type="gramEnd"/>
      <w:r w:rsidR="005D3DF1" w:rsidRPr="005D3DF1">
        <w:rPr>
          <w:sz w:val="24"/>
        </w:rPr>
        <w:t xml:space="preserve"> forêt brûle, est détruite par une tempête, peut-être défrichée ou sujette à mortalité</w:t>
      </w:r>
      <w:r>
        <w:rPr>
          <w:sz w:val="24"/>
        </w:rPr>
        <w:t> ;</w:t>
      </w:r>
      <w:r w:rsidR="005D3DF1" w:rsidRPr="005D3DF1">
        <w:rPr>
          <w:sz w:val="24"/>
        </w:rPr>
        <w:t xml:space="preserve"> </w:t>
      </w:r>
      <w:r>
        <w:rPr>
          <w:sz w:val="24"/>
        </w:rPr>
        <w:t>a</w:t>
      </w:r>
      <w:r w:rsidR="005D3DF1" w:rsidRPr="005D3DF1">
        <w:rPr>
          <w:sz w:val="24"/>
        </w:rPr>
        <w:t>utant de risques formant obstacle à la garantie de séquestrer</w:t>
      </w:r>
      <w:r w:rsidR="00384D56">
        <w:rPr>
          <w:sz w:val="24"/>
        </w:rPr>
        <w:t> ;</w:t>
      </w:r>
    </w:p>
    <w:p w14:paraId="25915A07" w14:textId="058B62BA" w:rsidR="005D3DF1" w:rsidRPr="005D3DF1" w:rsidRDefault="008308B5" w:rsidP="00F36DE8">
      <w:pPr>
        <w:pStyle w:val="Paragraphedeliste"/>
        <w:numPr>
          <w:ilvl w:val="0"/>
          <w:numId w:val="6"/>
        </w:numPr>
        <w:jc w:val="both"/>
        <w:rPr>
          <w:sz w:val="24"/>
        </w:rPr>
      </w:pPr>
      <w:proofErr w:type="gramStart"/>
      <w:r>
        <w:rPr>
          <w:sz w:val="24"/>
        </w:rPr>
        <w:t>l</w:t>
      </w:r>
      <w:r w:rsidR="005D3DF1" w:rsidRPr="005D3DF1">
        <w:rPr>
          <w:sz w:val="24"/>
        </w:rPr>
        <w:t>es</w:t>
      </w:r>
      <w:proofErr w:type="gramEnd"/>
      <w:r w:rsidR="005D3DF1" w:rsidRPr="005D3DF1">
        <w:rPr>
          <w:sz w:val="24"/>
        </w:rPr>
        <w:t xml:space="preserve"> dépenses engagées, les aménités rendues restent « non échangeables, non transmissibles » contrairement au système des quotas. Or un bien qui n’est pas transmissible ne vaut rien. La seule considération pour l’intérêt général de sa contribution suffit-elle </w:t>
      </w:r>
      <w:r w:rsidR="00F36DE8">
        <w:rPr>
          <w:sz w:val="24"/>
        </w:rPr>
        <w:t>à la personne qui finance</w:t>
      </w:r>
      <w:r w:rsidR="00FD145F">
        <w:rPr>
          <w:sz w:val="24"/>
        </w:rPr>
        <w:t xml:space="preserve"> </w:t>
      </w:r>
      <w:r w:rsidR="005D3DF1" w:rsidRPr="005D3DF1">
        <w:rPr>
          <w:sz w:val="24"/>
        </w:rPr>
        <w:t>? Une solution doit pouvoir être apportée au financeur : comptabiliser la propriété du carbone dans les comptes de celui qui a contribué au boisement ou à l’amélioration forestière.</w:t>
      </w:r>
    </w:p>
    <w:p w14:paraId="79CDA44B" w14:textId="6124BDB4" w:rsidR="00964FC7" w:rsidRDefault="00964FC7" w:rsidP="00F36DE8">
      <w:pPr>
        <w:jc w:val="both"/>
        <w:rPr>
          <w:sz w:val="24"/>
        </w:rPr>
      </w:pPr>
    </w:p>
    <w:p w14:paraId="0DFFBBAF" w14:textId="591CBFFE" w:rsidR="00964FC7" w:rsidRPr="00A10AB4" w:rsidRDefault="00514D2F" w:rsidP="00A10AB4">
      <w:pPr>
        <w:jc w:val="center"/>
        <w:rPr>
          <w:rFonts w:ascii="Times New Roman" w:hAnsi="Times New Roman" w:cs="Times New Roman"/>
          <w:b/>
          <w:bCs/>
          <w:sz w:val="28"/>
          <w:szCs w:val="28"/>
        </w:rPr>
      </w:pPr>
      <w:r>
        <w:rPr>
          <w:rFonts w:ascii="Times New Roman" w:hAnsi="Times New Roman" w:cs="Times New Roman"/>
          <w:b/>
          <w:bCs/>
          <w:sz w:val="28"/>
          <w:szCs w:val="28"/>
        </w:rPr>
        <w:t xml:space="preserve">I – Le </w:t>
      </w:r>
      <w:r w:rsidR="008E5516">
        <w:rPr>
          <w:rFonts w:ascii="Times New Roman" w:hAnsi="Times New Roman" w:cs="Times New Roman"/>
          <w:b/>
          <w:bCs/>
          <w:sz w:val="28"/>
          <w:szCs w:val="28"/>
        </w:rPr>
        <w:t xml:space="preserve">label bas carbone en forêt : principes et </w:t>
      </w:r>
      <w:proofErr w:type="gramStart"/>
      <w:r w:rsidR="008E5516">
        <w:rPr>
          <w:rFonts w:ascii="Times New Roman" w:hAnsi="Times New Roman" w:cs="Times New Roman"/>
          <w:b/>
          <w:bCs/>
          <w:sz w:val="28"/>
          <w:szCs w:val="28"/>
        </w:rPr>
        <w:t xml:space="preserve">fonctionnement </w:t>
      </w:r>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w:t>
      </w:r>
      <w:r w:rsidR="00D479EA" w:rsidRPr="00A10AB4">
        <w:rPr>
          <w:rFonts w:ascii="Times New Roman" w:hAnsi="Times New Roman" w:cs="Times New Roman"/>
          <w:b/>
          <w:bCs/>
          <w:sz w:val="28"/>
          <w:szCs w:val="28"/>
        </w:rPr>
        <w:t xml:space="preserve">Intervention de monsieur Benoît </w:t>
      </w:r>
      <w:r w:rsidR="00A10AB4" w:rsidRPr="00A10AB4">
        <w:rPr>
          <w:rFonts w:ascii="Times New Roman" w:hAnsi="Times New Roman" w:cs="Times New Roman"/>
          <w:b/>
          <w:bCs/>
          <w:sz w:val="28"/>
          <w:szCs w:val="28"/>
        </w:rPr>
        <w:t>LEGUET, directeur d’I4CE</w:t>
      </w:r>
    </w:p>
    <w:p w14:paraId="59E161E8" w14:textId="1F415C72" w:rsidR="00276CBE" w:rsidRPr="00FC7E8A" w:rsidRDefault="00FC7E8A" w:rsidP="00964FC7">
      <w:pPr>
        <w:jc w:val="both"/>
        <w:rPr>
          <w:rFonts w:ascii="Times New Roman" w:hAnsi="Times New Roman" w:cs="Times New Roman"/>
          <w:i/>
          <w:iCs/>
          <w:sz w:val="28"/>
          <w:szCs w:val="28"/>
          <w:u w:val="single"/>
        </w:rPr>
      </w:pPr>
      <w:r>
        <w:rPr>
          <w:rFonts w:ascii="Times New Roman" w:hAnsi="Times New Roman" w:cs="Times New Roman"/>
          <w:i/>
          <w:iCs/>
          <w:sz w:val="28"/>
          <w:szCs w:val="28"/>
          <w:u w:val="single"/>
        </w:rPr>
        <w:t>1.</w:t>
      </w:r>
      <w:r w:rsidR="00276CBE" w:rsidRPr="00FC7E8A">
        <w:rPr>
          <w:rFonts w:ascii="Times New Roman" w:hAnsi="Times New Roman" w:cs="Times New Roman"/>
          <w:i/>
          <w:iCs/>
          <w:sz w:val="28"/>
          <w:szCs w:val="28"/>
          <w:u w:val="single"/>
        </w:rPr>
        <w:t xml:space="preserve"> </w:t>
      </w:r>
      <w:r>
        <w:rPr>
          <w:rFonts w:ascii="Times New Roman" w:hAnsi="Times New Roman" w:cs="Times New Roman"/>
          <w:i/>
          <w:iCs/>
          <w:sz w:val="28"/>
          <w:szCs w:val="28"/>
          <w:u w:val="single"/>
        </w:rPr>
        <w:t>E</w:t>
      </w:r>
      <w:r w:rsidR="00276CBE" w:rsidRPr="00FC7E8A">
        <w:rPr>
          <w:rFonts w:ascii="Times New Roman" w:hAnsi="Times New Roman" w:cs="Times New Roman"/>
          <w:i/>
          <w:iCs/>
          <w:sz w:val="28"/>
          <w:szCs w:val="28"/>
          <w:u w:val="single"/>
        </w:rPr>
        <w:t>xposé</w:t>
      </w:r>
      <w:r w:rsidR="001639E8">
        <w:rPr>
          <w:rFonts w:ascii="Times New Roman" w:hAnsi="Times New Roman" w:cs="Times New Roman"/>
          <w:i/>
          <w:iCs/>
          <w:sz w:val="28"/>
          <w:szCs w:val="28"/>
          <w:u w:val="single"/>
        </w:rPr>
        <w:t xml:space="preserve"> de M LEGUET</w:t>
      </w:r>
    </w:p>
    <w:p w14:paraId="4370E282" w14:textId="58BDACB0" w:rsidR="00E95A98" w:rsidRDefault="00E95A98" w:rsidP="00964FC7">
      <w:pPr>
        <w:jc w:val="both"/>
        <w:rPr>
          <w:rFonts w:ascii="Times New Roman" w:hAnsi="Times New Roman" w:cs="Times New Roman"/>
          <w:sz w:val="24"/>
          <w:szCs w:val="24"/>
        </w:rPr>
      </w:pPr>
      <w:r>
        <w:rPr>
          <w:rFonts w:ascii="Times New Roman" w:hAnsi="Times New Roman" w:cs="Times New Roman"/>
          <w:sz w:val="24"/>
          <w:szCs w:val="24"/>
        </w:rPr>
        <w:t>B LEGUET présente l’</w:t>
      </w:r>
      <w:r w:rsidR="00035C27">
        <w:rPr>
          <w:rFonts w:ascii="Times New Roman" w:hAnsi="Times New Roman" w:cs="Times New Roman"/>
          <w:sz w:val="24"/>
          <w:szCs w:val="24"/>
        </w:rPr>
        <w:t>I</w:t>
      </w:r>
      <w:r>
        <w:rPr>
          <w:rFonts w:ascii="Times New Roman" w:hAnsi="Times New Roman" w:cs="Times New Roman"/>
          <w:sz w:val="24"/>
          <w:szCs w:val="24"/>
        </w:rPr>
        <w:t xml:space="preserve">nstitut de l’économie pour le climat, </w:t>
      </w:r>
      <w:r w:rsidRPr="00E95A98">
        <w:rPr>
          <w:rFonts w:ascii="Times New Roman" w:hAnsi="Times New Roman" w:cs="Times New Roman"/>
          <w:i/>
          <w:iCs/>
          <w:sz w:val="24"/>
          <w:szCs w:val="24"/>
        </w:rPr>
        <w:t>I4CE</w:t>
      </w:r>
      <w:r>
        <w:rPr>
          <w:rFonts w:ascii="Times New Roman" w:hAnsi="Times New Roman" w:cs="Times New Roman"/>
          <w:sz w:val="24"/>
          <w:szCs w:val="24"/>
        </w:rPr>
        <w:t xml:space="preserve">, association loi de 1901, initiative commune de la Caisse des dépôts et de l’Agence française pour le développement (AFD). </w:t>
      </w:r>
      <w:r w:rsidRPr="00E95A98">
        <w:rPr>
          <w:rFonts w:ascii="Times New Roman" w:hAnsi="Times New Roman" w:cs="Times New Roman"/>
          <w:i/>
          <w:iCs/>
          <w:sz w:val="24"/>
          <w:szCs w:val="24"/>
        </w:rPr>
        <w:t>I4CE</w:t>
      </w:r>
      <w:r>
        <w:rPr>
          <w:rFonts w:ascii="Times New Roman" w:hAnsi="Times New Roman" w:cs="Times New Roman"/>
          <w:sz w:val="24"/>
          <w:szCs w:val="24"/>
        </w:rPr>
        <w:t xml:space="preserve"> est un « </w:t>
      </w:r>
      <w:proofErr w:type="spellStart"/>
      <w:r>
        <w:rPr>
          <w:rFonts w:ascii="Times New Roman" w:hAnsi="Times New Roman" w:cs="Times New Roman"/>
          <w:sz w:val="24"/>
          <w:szCs w:val="24"/>
        </w:rPr>
        <w:t>think</w:t>
      </w:r>
      <w:proofErr w:type="spellEnd"/>
      <w:r>
        <w:rPr>
          <w:rFonts w:ascii="Times New Roman" w:hAnsi="Times New Roman" w:cs="Times New Roman"/>
          <w:sz w:val="24"/>
          <w:szCs w:val="24"/>
        </w:rPr>
        <w:t xml:space="preserve"> tank » qui fournit aux décideurs publics et privés une expertise indépendante sur les questions économiques et financières liées à la transition énergétique et écologique.</w:t>
      </w:r>
    </w:p>
    <w:p w14:paraId="26CFD48F" w14:textId="1F702355" w:rsidR="00964FC7" w:rsidRPr="00AE428B" w:rsidRDefault="00964FC7" w:rsidP="00964FC7">
      <w:pPr>
        <w:jc w:val="both"/>
        <w:rPr>
          <w:rFonts w:ascii="Times New Roman" w:hAnsi="Times New Roman" w:cs="Times New Roman"/>
          <w:sz w:val="24"/>
          <w:szCs w:val="24"/>
        </w:rPr>
      </w:pPr>
      <w:r w:rsidRPr="00AE428B">
        <w:rPr>
          <w:rFonts w:ascii="Times New Roman" w:hAnsi="Times New Roman" w:cs="Times New Roman"/>
          <w:sz w:val="24"/>
          <w:szCs w:val="24"/>
        </w:rPr>
        <w:t xml:space="preserve">Depuis un peu plus d’une dizaine d’années, de nombreux acteurs de la filière forêt-bois française, de la recherche, des administrations publiques locales et nationales, des entreprises, échangent au sein d’un réseau appelé le Club Carbone Forêt-Bois, pour partager connaissances, </w:t>
      </w:r>
      <w:r w:rsidRPr="00AE428B">
        <w:rPr>
          <w:rFonts w:ascii="Times New Roman" w:hAnsi="Times New Roman" w:cs="Times New Roman"/>
          <w:sz w:val="24"/>
          <w:szCs w:val="24"/>
        </w:rPr>
        <w:lastRenderedPageBreak/>
        <w:t xml:space="preserve">expertise, et retours d’expérience sur les sujets forêt et climat. Au-delà de la vulgarisation scientifique des derniers travaux de la recherche et </w:t>
      </w:r>
      <w:r w:rsidR="00C949DF">
        <w:rPr>
          <w:rFonts w:ascii="Times New Roman" w:hAnsi="Times New Roman" w:cs="Times New Roman"/>
          <w:sz w:val="24"/>
          <w:szCs w:val="24"/>
        </w:rPr>
        <w:t xml:space="preserve">de </w:t>
      </w:r>
      <w:r w:rsidRPr="00AE428B">
        <w:rPr>
          <w:rFonts w:ascii="Times New Roman" w:hAnsi="Times New Roman" w:cs="Times New Roman"/>
          <w:sz w:val="24"/>
          <w:szCs w:val="24"/>
        </w:rPr>
        <w:t xml:space="preserve">l’analyse de l’impact des politiques climatiques, l’un des sujets clé était la valorisation économique des actions permettant d’améliorer la séquestration du carbone en forêt. </w:t>
      </w:r>
    </w:p>
    <w:p w14:paraId="0E1A3D55" w14:textId="2AB7151C" w:rsidR="00964FC7" w:rsidRPr="00AE428B" w:rsidRDefault="00964FC7" w:rsidP="00964FC7">
      <w:pPr>
        <w:jc w:val="both"/>
        <w:rPr>
          <w:rFonts w:ascii="Times New Roman" w:hAnsi="Times New Roman" w:cs="Times New Roman"/>
          <w:sz w:val="24"/>
          <w:szCs w:val="24"/>
        </w:rPr>
      </w:pPr>
      <w:r w:rsidRPr="00AE428B">
        <w:rPr>
          <w:rFonts w:ascii="Times New Roman" w:hAnsi="Times New Roman" w:cs="Times New Roman"/>
          <w:sz w:val="24"/>
          <w:szCs w:val="24"/>
        </w:rPr>
        <w:t>Plusieurs initiatives régionales visant à développer les itinéraires sylvicoles ‘carbone’ se sont mises en place, mais jusqu’à très récemment, aucun label ne permettait de certifier l’impact carbone de ces projets en France. Plusieurs membres du Club Carbone Forêt-Bois, au premier rang desquels le C</w:t>
      </w:r>
      <w:r w:rsidR="00C949DF">
        <w:rPr>
          <w:rFonts w:ascii="Times New Roman" w:hAnsi="Times New Roman" w:cs="Times New Roman"/>
          <w:sz w:val="24"/>
          <w:szCs w:val="24"/>
        </w:rPr>
        <w:t xml:space="preserve">entre </w:t>
      </w:r>
      <w:r w:rsidRPr="00AE428B">
        <w:rPr>
          <w:rFonts w:ascii="Times New Roman" w:hAnsi="Times New Roman" w:cs="Times New Roman"/>
          <w:sz w:val="24"/>
          <w:szCs w:val="24"/>
        </w:rPr>
        <w:t>N</w:t>
      </w:r>
      <w:r w:rsidR="00C949DF">
        <w:rPr>
          <w:rFonts w:ascii="Times New Roman" w:hAnsi="Times New Roman" w:cs="Times New Roman"/>
          <w:sz w:val="24"/>
          <w:szCs w:val="24"/>
        </w:rPr>
        <w:t xml:space="preserve">ational de la </w:t>
      </w:r>
      <w:r w:rsidRPr="00AE428B">
        <w:rPr>
          <w:rFonts w:ascii="Times New Roman" w:hAnsi="Times New Roman" w:cs="Times New Roman"/>
          <w:sz w:val="24"/>
          <w:szCs w:val="24"/>
        </w:rPr>
        <w:t>P</w:t>
      </w:r>
      <w:r w:rsidR="00C949DF">
        <w:rPr>
          <w:rFonts w:ascii="Times New Roman" w:hAnsi="Times New Roman" w:cs="Times New Roman"/>
          <w:sz w:val="24"/>
          <w:szCs w:val="24"/>
        </w:rPr>
        <w:t xml:space="preserve">ropriété </w:t>
      </w:r>
      <w:r w:rsidRPr="00AE428B">
        <w:rPr>
          <w:rFonts w:ascii="Times New Roman" w:hAnsi="Times New Roman" w:cs="Times New Roman"/>
          <w:sz w:val="24"/>
          <w:szCs w:val="24"/>
        </w:rPr>
        <w:t>F</w:t>
      </w:r>
      <w:r w:rsidR="00C949DF">
        <w:rPr>
          <w:rFonts w:ascii="Times New Roman" w:hAnsi="Times New Roman" w:cs="Times New Roman"/>
          <w:sz w:val="24"/>
          <w:szCs w:val="24"/>
        </w:rPr>
        <w:t>orestière</w:t>
      </w:r>
      <w:r w:rsidRPr="00AE428B">
        <w:rPr>
          <w:rFonts w:ascii="Times New Roman" w:hAnsi="Times New Roman" w:cs="Times New Roman"/>
          <w:sz w:val="24"/>
          <w:szCs w:val="24"/>
        </w:rPr>
        <w:t xml:space="preserve"> </w:t>
      </w:r>
      <w:r w:rsidR="00CA3184">
        <w:rPr>
          <w:rFonts w:ascii="Times New Roman" w:hAnsi="Times New Roman" w:cs="Times New Roman"/>
          <w:sz w:val="24"/>
          <w:szCs w:val="24"/>
        </w:rPr>
        <w:t xml:space="preserve">(CNPF) </w:t>
      </w:r>
      <w:r w:rsidRPr="00AE428B">
        <w:rPr>
          <w:rFonts w:ascii="Times New Roman" w:hAnsi="Times New Roman" w:cs="Times New Roman"/>
          <w:sz w:val="24"/>
          <w:szCs w:val="24"/>
        </w:rPr>
        <w:t>et le G</w:t>
      </w:r>
      <w:r w:rsidR="00C949DF">
        <w:rPr>
          <w:rFonts w:ascii="Times New Roman" w:hAnsi="Times New Roman" w:cs="Times New Roman"/>
          <w:sz w:val="24"/>
          <w:szCs w:val="24"/>
        </w:rPr>
        <w:t>roupement d’</w:t>
      </w:r>
      <w:r w:rsidRPr="00AE428B">
        <w:rPr>
          <w:rFonts w:ascii="Times New Roman" w:hAnsi="Times New Roman" w:cs="Times New Roman"/>
          <w:sz w:val="24"/>
          <w:szCs w:val="24"/>
        </w:rPr>
        <w:t>I</w:t>
      </w:r>
      <w:r w:rsidR="00C949DF">
        <w:rPr>
          <w:rFonts w:ascii="Times New Roman" w:hAnsi="Times New Roman" w:cs="Times New Roman"/>
          <w:sz w:val="24"/>
          <w:szCs w:val="24"/>
        </w:rPr>
        <w:t xml:space="preserve">ntérêt </w:t>
      </w:r>
      <w:r w:rsidRPr="00AE428B">
        <w:rPr>
          <w:rFonts w:ascii="Times New Roman" w:hAnsi="Times New Roman" w:cs="Times New Roman"/>
          <w:sz w:val="24"/>
          <w:szCs w:val="24"/>
        </w:rPr>
        <w:t>P</w:t>
      </w:r>
      <w:r w:rsidR="00C949DF">
        <w:rPr>
          <w:rFonts w:ascii="Times New Roman" w:hAnsi="Times New Roman" w:cs="Times New Roman"/>
          <w:sz w:val="24"/>
          <w:szCs w:val="24"/>
        </w:rPr>
        <w:t>ublic</w:t>
      </w:r>
      <w:r w:rsidRPr="00AE428B">
        <w:rPr>
          <w:rFonts w:ascii="Times New Roman" w:hAnsi="Times New Roman" w:cs="Times New Roman"/>
          <w:sz w:val="24"/>
          <w:szCs w:val="24"/>
        </w:rPr>
        <w:t xml:space="preserve"> Massif </w:t>
      </w:r>
      <w:proofErr w:type="gramStart"/>
      <w:r w:rsidRPr="00AE428B">
        <w:rPr>
          <w:rFonts w:ascii="Times New Roman" w:hAnsi="Times New Roman" w:cs="Times New Roman"/>
          <w:sz w:val="24"/>
          <w:szCs w:val="24"/>
        </w:rPr>
        <w:t>Central</w:t>
      </w:r>
      <w:proofErr w:type="gramEnd"/>
      <w:r w:rsidRPr="00AE428B">
        <w:rPr>
          <w:rFonts w:ascii="Times New Roman" w:hAnsi="Times New Roman" w:cs="Times New Roman"/>
          <w:sz w:val="24"/>
          <w:szCs w:val="24"/>
        </w:rPr>
        <w:t>, se sont alors mobilisés pour créer un cadre national de certification carbone, en partenariat avec I4CE et le Ministère de la Transition Ecologique (MTE). Ce projet a ainsi permis l’émergence du Label Bas Carbone (LBC), aujourd’hui piloté par le MTE, et issu de 3 ans de</w:t>
      </w:r>
      <w:r w:rsidR="003E0823">
        <w:rPr>
          <w:rFonts w:ascii="Times New Roman" w:hAnsi="Times New Roman" w:cs="Times New Roman"/>
          <w:sz w:val="24"/>
          <w:szCs w:val="24"/>
        </w:rPr>
        <w:t xml:space="preserve"> travaux conduits en</w:t>
      </w:r>
      <w:r w:rsidRPr="00AE428B">
        <w:rPr>
          <w:rFonts w:ascii="Times New Roman" w:hAnsi="Times New Roman" w:cs="Times New Roman"/>
          <w:sz w:val="24"/>
          <w:szCs w:val="24"/>
        </w:rPr>
        <w:t xml:space="preserve"> collaboration </w:t>
      </w:r>
      <w:r w:rsidR="003E0823">
        <w:rPr>
          <w:rFonts w:ascii="Times New Roman" w:hAnsi="Times New Roman" w:cs="Times New Roman"/>
          <w:sz w:val="24"/>
          <w:szCs w:val="24"/>
        </w:rPr>
        <w:t>par</w:t>
      </w:r>
      <w:r w:rsidRPr="00AE428B">
        <w:rPr>
          <w:rFonts w:ascii="Times New Roman" w:hAnsi="Times New Roman" w:cs="Times New Roman"/>
          <w:sz w:val="24"/>
          <w:szCs w:val="24"/>
        </w:rPr>
        <w:t xml:space="preserve"> de nombreux acteurs : filières agricoles et forestières, collectivités, ONG, chercheurs, ministères, A</w:t>
      </w:r>
      <w:r w:rsidR="003E0823">
        <w:rPr>
          <w:rFonts w:ascii="Times New Roman" w:hAnsi="Times New Roman" w:cs="Times New Roman"/>
          <w:sz w:val="24"/>
          <w:szCs w:val="24"/>
        </w:rPr>
        <w:t>gence de l’environnement et de la maîtrise de l’énergie (ADEME)</w:t>
      </w:r>
      <w:r w:rsidR="003E0823" w:rsidRPr="00AE428B">
        <w:rPr>
          <w:rFonts w:ascii="Times New Roman" w:hAnsi="Times New Roman" w:cs="Times New Roman"/>
          <w:sz w:val="24"/>
          <w:szCs w:val="24"/>
        </w:rPr>
        <w:t xml:space="preserve"> </w:t>
      </w:r>
      <w:r w:rsidRPr="00AE428B">
        <w:rPr>
          <w:rFonts w:ascii="Times New Roman" w:hAnsi="Times New Roman" w:cs="Times New Roman"/>
          <w:sz w:val="24"/>
          <w:szCs w:val="24"/>
        </w:rPr>
        <w:t xml:space="preserve">… </w:t>
      </w:r>
    </w:p>
    <w:p w14:paraId="1FAF8F04" w14:textId="77777777" w:rsidR="00964FC7" w:rsidRPr="00AE428B" w:rsidRDefault="00964FC7" w:rsidP="00964FC7">
      <w:pPr>
        <w:jc w:val="both"/>
        <w:rPr>
          <w:rFonts w:ascii="Times New Roman" w:hAnsi="Times New Roman" w:cs="Times New Roman"/>
          <w:sz w:val="24"/>
          <w:szCs w:val="24"/>
        </w:rPr>
      </w:pPr>
      <w:r w:rsidRPr="00AE428B">
        <w:rPr>
          <w:rFonts w:ascii="Times New Roman" w:hAnsi="Times New Roman" w:cs="Times New Roman"/>
          <w:sz w:val="24"/>
          <w:szCs w:val="24"/>
        </w:rPr>
        <w:t xml:space="preserve">Le Label Bas Carbone a un objectif double : </w:t>
      </w:r>
    </w:p>
    <w:p w14:paraId="2D0E5B94" w14:textId="77777777" w:rsidR="00964FC7" w:rsidRPr="00AE428B" w:rsidRDefault="00964FC7" w:rsidP="00964FC7">
      <w:pPr>
        <w:pStyle w:val="Paragraphedeliste"/>
        <w:numPr>
          <w:ilvl w:val="0"/>
          <w:numId w:val="8"/>
        </w:numPr>
        <w:jc w:val="both"/>
        <w:rPr>
          <w:rFonts w:eastAsiaTheme="minorHAnsi"/>
          <w:sz w:val="24"/>
          <w:szCs w:val="24"/>
          <w:lang w:eastAsia="en-US"/>
        </w:rPr>
      </w:pPr>
      <w:r w:rsidRPr="00AE428B">
        <w:rPr>
          <w:rFonts w:eastAsiaTheme="minorHAnsi"/>
          <w:sz w:val="24"/>
          <w:szCs w:val="24"/>
          <w:lang w:eastAsia="en-US"/>
        </w:rPr>
        <w:t>Donner une incitation économique aux acteurs afin de déclencher de nouvelles actions de réductions des émissions ou d’amélioration de la séquestration du carbone.</w:t>
      </w:r>
    </w:p>
    <w:p w14:paraId="1ADC0F6A" w14:textId="77777777" w:rsidR="00964FC7" w:rsidRPr="00AE428B" w:rsidRDefault="00964FC7" w:rsidP="00964FC7">
      <w:pPr>
        <w:pStyle w:val="Paragraphedeliste"/>
        <w:numPr>
          <w:ilvl w:val="0"/>
          <w:numId w:val="8"/>
        </w:numPr>
        <w:jc w:val="both"/>
        <w:rPr>
          <w:rFonts w:eastAsiaTheme="minorHAnsi"/>
          <w:sz w:val="24"/>
          <w:szCs w:val="24"/>
          <w:lang w:eastAsia="en-US"/>
        </w:rPr>
      </w:pPr>
      <w:r w:rsidRPr="00AE428B">
        <w:rPr>
          <w:rFonts w:eastAsiaTheme="minorHAnsi"/>
          <w:sz w:val="24"/>
          <w:szCs w:val="24"/>
          <w:lang w:eastAsia="en-US"/>
        </w:rPr>
        <w:t>S’assurer que les financements (publics ou privés) sont bien fléchés vers des projets ayant un impact positif sur le climat (financement sur résultats).</w:t>
      </w:r>
    </w:p>
    <w:p w14:paraId="37D00522" w14:textId="4261C4EB" w:rsidR="00BE591F" w:rsidRDefault="00BE591F" w:rsidP="00964FC7">
      <w:pPr>
        <w:spacing w:before="240"/>
        <w:jc w:val="both"/>
        <w:rPr>
          <w:rFonts w:ascii="Times New Roman" w:hAnsi="Times New Roman" w:cs="Times New Roman"/>
          <w:sz w:val="24"/>
          <w:szCs w:val="24"/>
        </w:rPr>
      </w:pPr>
      <w:r>
        <w:rPr>
          <w:rFonts w:ascii="Times New Roman" w:hAnsi="Times New Roman" w:cs="Times New Roman"/>
          <w:sz w:val="24"/>
          <w:szCs w:val="24"/>
        </w:rPr>
        <w:t>La philosophie du Label Bas Carbone tient en quatre orientations :</w:t>
      </w:r>
    </w:p>
    <w:p w14:paraId="3BCC3480" w14:textId="1F6909F3" w:rsidR="00BE591F" w:rsidRDefault="00BE591F" w:rsidP="00BE591F">
      <w:pPr>
        <w:pStyle w:val="Paragraphedeliste"/>
        <w:numPr>
          <w:ilvl w:val="0"/>
          <w:numId w:val="6"/>
        </w:numPr>
        <w:spacing w:before="240"/>
        <w:jc w:val="both"/>
        <w:rPr>
          <w:sz w:val="24"/>
          <w:szCs w:val="24"/>
        </w:rPr>
      </w:pPr>
      <w:proofErr w:type="gramStart"/>
      <w:r>
        <w:rPr>
          <w:sz w:val="24"/>
          <w:szCs w:val="24"/>
        </w:rPr>
        <w:t>équilibre</w:t>
      </w:r>
      <w:proofErr w:type="gramEnd"/>
      <w:r>
        <w:rPr>
          <w:sz w:val="24"/>
          <w:szCs w:val="24"/>
        </w:rPr>
        <w:t xml:space="preserve"> entre rigueur et applicabilité ;</w:t>
      </w:r>
    </w:p>
    <w:p w14:paraId="5F9E96BF" w14:textId="340D2509" w:rsidR="00BE591F" w:rsidRDefault="00BE591F" w:rsidP="00BE591F">
      <w:pPr>
        <w:pStyle w:val="Paragraphedeliste"/>
        <w:numPr>
          <w:ilvl w:val="0"/>
          <w:numId w:val="6"/>
        </w:numPr>
        <w:spacing w:before="240"/>
        <w:jc w:val="both"/>
        <w:rPr>
          <w:sz w:val="24"/>
          <w:szCs w:val="24"/>
        </w:rPr>
      </w:pPr>
      <w:proofErr w:type="gramStart"/>
      <w:r>
        <w:rPr>
          <w:sz w:val="24"/>
          <w:szCs w:val="24"/>
        </w:rPr>
        <w:t>démarche</w:t>
      </w:r>
      <w:proofErr w:type="gramEnd"/>
      <w:r>
        <w:rPr>
          <w:sz w:val="24"/>
          <w:szCs w:val="24"/>
        </w:rPr>
        <w:t xml:space="preserve"> ascendante partant des acteurs locaux qui proposent les méthodologies dont ils ont besoin ;</w:t>
      </w:r>
    </w:p>
    <w:p w14:paraId="465DF381" w14:textId="7714B218" w:rsidR="00BE591F" w:rsidRDefault="00BE591F" w:rsidP="00BE591F">
      <w:pPr>
        <w:pStyle w:val="Paragraphedeliste"/>
        <w:numPr>
          <w:ilvl w:val="0"/>
          <w:numId w:val="6"/>
        </w:numPr>
        <w:spacing w:before="240"/>
        <w:jc w:val="both"/>
        <w:rPr>
          <w:sz w:val="24"/>
          <w:szCs w:val="24"/>
        </w:rPr>
      </w:pPr>
      <w:proofErr w:type="gramStart"/>
      <w:r>
        <w:rPr>
          <w:sz w:val="24"/>
          <w:szCs w:val="24"/>
        </w:rPr>
        <w:t>processus</w:t>
      </w:r>
      <w:proofErr w:type="gramEnd"/>
      <w:r>
        <w:rPr>
          <w:sz w:val="24"/>
          <w:szCs w:val="24"/>
        </w:rPr>
        <w:t xml:space="preserve"> collectif, doté d’un comité de consultation ;</w:t>
      </w:r>
    </w:p>
    <w:p w14:paraId="700145C5" w14:textId="1F5F3D05" w:rsidR="00BE591F" w:rsidRPr="00BE591F" w:rsidRDefault="00BE591F" w:rsidP="00BE591F">
      <w:pPr>
        <w:pStyle w:val="Paragraphedeliste"/>
        <w:numPr>
          <w:ilvl w:val="0"/>
          <w:numId w:val="6"/>
        </w:numPr>
        <w:spacing w:before="240"/>
        <w:jc w:val="both"/>
        <w:rPr>
          <w:sz w:val="24"/>
          <w:szCs w:val="24"/>
        </w:rPr>
      </w:pPr>
      <w:proofErr w:type="gramStart"/>
      <w:r>
        <w:rPr>
          <w:sz w:val="24"/>
          <w:szCs w:val="24"/>
        </w:rPr>
        <w:t>logique</w:t>
      </w:r>
      <w:proofErr w:type="gramEnd"/>
      <w:r>
        <w:rPr>
          <w:sz w:val="24"/>
          <w:szCs w:val="24"/>
        </w:rPr>
        <w:t xml:space="preserve"> d’amélioration continue.</w:t>
      </w:r>
    </w:p>
    <w:p w14:paraId="698BEDB3" w14:textId="481CF211" w:rsidR="00195504" w:rsidRDefault="00964FC7" w:rsidP="00964FC7">
      <w:pPr>
        <w:spacing w:before="240"/>
        <w:jc w:val="both"/>
        <w:rPr>
          <w:rFonts w:ascii="Times New Roman" w:hAnsi="Times New Roman" w:cs="Times New Roman"/>
          <w:sz w:val="24"/>
          <w:szCs w:val="24"/>
        </w:rPr>
      </w:pPr>
      <w:r w:rsidRPr="00AE428B">
        <w:rPr>
          <w:rFonts w:ascii="Times New Roman" w:hAnsi="Times New Roman" w:cs="Times New Roman"/>
          <w:sz w:val="24"/>
          <w:szCs w:val="24"/>
        </w:rPr>
        <w:t xml:space="preserve">Le Label Bas Carbone est </w:t>
      </w:r>
      <w:r w:rsidR="00CF5DF0">
        <w:rPr>
          <w:rFonts w:ascii="Times New Roman" w:hAnsi="Times New Roman" w:cs="Times New Roman"/>
          <w:sz w:val="24"/>
          <w:szCs w:val="24"/>
        </w:rPr>
        <w:t>attribué à des projets qui permettent de réduire les émissions, ou de séquestrer plus de carbone. Le porteur de projet doit calculer, sur une durée définie, la différence d’émissions entre un « scénario de référence » poursuivant les pratiques actuelles, et un « scénario de projet » introduisant de nouvelles pratiques. Le Label Bas Carbone</w:t>
      </w:r>
      <w:r w:rsidRPr="00AE428B">
        <w:rPr>
          <w:rFonts w:ascii="Times New Roman" w:hAnsi="Times New Roman" w:cs="Times New Roman"/>
          <w:sz w:val="24"/>
          <w:szCs w:val="24"/>
        </w:rPr>
        <w:t xml:space="preserve"> </w:t>
      </w:r>
      <w:r w:rsidR="00CF5DF0">
        <w:rPr>
          <w:rFonts w:ascii="Times New Roman" w:hAnsi="Times New Roman" w:cs="Times New Roman"/>
          <w:sz w:val="24"/>
          <w:szCs w:val="24"/>
        </w:rPr>
        <w:t>est</w:t>
      </w:r>
      <w:r w:rsidR="00AE428B">
        <w:rPr>
          <w:rFonts w:ascii="Times New Roman" w:hAnsi="Times New Roman" w:cs="Times New Roman"/>
          <w:sz w:val="24"/>
          <w:szCs w:val="24"/>
        </w:rPr>
        <w:t xml:space="preserve"> </w:t>
      </w:r>
      <w:r w:rsidRPr="00AE428B">
        <w:rPr>
          <w:rFonts w:ascii="Times New Roman" w:hAnsi="Times New Roman" w:cs="Times New Roman"/>
          <w:sz w:val="24"/>
          <w:szCs w:val="24"/>
        </w:rPr>
        <w:t>un cadre méthodologique qui apporte des garanties au financeur sur la fiabilité du calcul des réductions d’émissions</w:t>
      </w:r>
      <w:r w:rsidR="00157F67">
        <w:rPr>
          <w:rFonts w:ascii="Times New Roman" w:hAnsi="Times New Roman" w:cs="Times New Roman"/>
          <w:sz w:val="24"/>
          <w:szCs w:val="24"/>
        </w:rPr>
        <w:t xml:space="preserve"> et leur suivi</w:t>
      </w:r>
      <w:r w:rsidRPr="00AE428B">
        <w:rPr>
          <w:rFonts w:ascii="Times New Roman" w:hAnsi="Times New Roman" w:cs="Times New Roman"/>
          <w:sz w:val="24"/>
          <w:szCs w:val="24"/>
        </w:rPr>
        <w:t>, et plus généralement sur la qualité</w:t>
      </w:r>
      <w:r w:rsidR="00195504">
        <w:rPr>
          <w:rFonts w:ascii="Times New Roman" w:hAnsi="Times New Roman" w:cs="Times New Roman"/>
          <w:sz w:val="24"/>
          <w:szCs w:val="24"/>
        </w:rPr>
        <w:t xml:space="preserve"> environnementale</w:t>
      </w:r>
      <w:r w:rsidRPr="00AE428B">
        <w:rPr>
          <w:rFonts w:ascii="Times New Roman" w:hAnsi="Times New Roman" w:cs="Times New Roman"/>
          <w:sz w:val="24"/>
          <w:szCs w:val="24"/>
        </w:rPr>
        <w:t xml:space="preserve"> du projet (</w:t>
      </w:r>
      <w:proofErr w:type="spellStart"/>
      <w:r w:rsidRPr="00AE428B">
        <w:rPr>
          <w:rFonts w:ascii="Times New Roman" w:hAnsi="Times New Roman" w:cs="Times New Roman"/>
          <w:sz w:val="24"/>
          <w:szCs w:val="24"/>
        </w:rPr>
        <w:t>additio</w:t>
      </w:r>
      <w:r w:rsidR="00AE428B">
        <w:rPr>
          <w:rFonts w:ascii="Times New Roman" w:hAnsi="Times New Roman" w:cs="Times New Roman"/>
          <w:sz w:val="24"/>
          <w:szCs w:val="24"/>
        </w:rPr>
        <w:t>n</w:t>
      </w:r>
      <w:r w:rsidRPr="00AE428B">
        <w:rPr>
          <w:rFonts w:ascii="Times New Roman" w:hAnsi="Times New Roman" w:cs="Times New Roman"/>
          <w:sz w:val="24"/>
          <w:szCs w:val="24"/>
        </w:rPr>
        <w:t>nalité</w:t>
      </w:r>
      <w:proofErr w:type="spellEnd"/>
      <w:r w:rsidRPr="00AE428B">
        <w:rPr>
          <w:rFonts w:ascii="Times New Roman" w:hAnsi="Times New Roman" w:cs="Times New Roman"/>
          <w:sz w:val="24"/>
          <w:szCs w:val="24"/>
        </w:rPr>
        <w:t xml:space="preserve">, présence de </w:t>
      </w:r>
      <w:proofErr w:type="spellStart"/>
      <w:r w:rsidRPr="00AE428B">
        <w:rPr>
          <w:rFonts w:ascii="Times New Roman" w:hAnsi="Times New Roman" w:cs="Times New Roman"/>
          <w:sz w:val="24"/>
          <w:szCs w:val="24"/>
        </w:rPr>
        <w:t>co</w:t>
      </w:r>
      <w:proofErr w:type="spellEnd"/>
      <w:r w:rsidRPr="00AE428B">
        <w:rPr>
          <w:rFonts w:ascii="Times New Roman" w:hAnsi="Times New Roman" w:cs="Times New Roman"/>
          <w:sz w:val="24"/>
          <w:szCs w:val="24"/>
        </w:rPr>
        <w:t>-bénéfices</w:t>
      </w:r>
      <w:r w:rsidR="00157F67">
        <w:rPr>
          <w:rFonts w:ascii="Times New Roman" w:hAnsi="Times New Roman" w:cs="Times New Roman"/>
          <w:sz w:val="24"/>
          <w:szCs w:val="24"/>
        </w:rPr>
        <w:t xml:space="preserve">, prise en compte du risque de </w:t>
      </w:r>
      <w:proofErr w:type="gramStart"/>
      <w:r w:rsidR="00157F67">
        <w:rPr>
          <w:rFonts w:ascii="Times New Roman" w:hAnsi="Times New Roman" w:cs="Times New Roman"/>
          <w:sz w:val="24"/>
          <w:szCs w:val="24"/>
        </w:rPr>
        <w:t>non permanence</w:t>
      </w:r>
      <w:proofErr w:type="gramEnd"/>
      <w:r w:rsidRPr="00AE428B">
        <w:rPr>
          <w:rFonts w:ascii="Times New Roman" w:hAnsi="Times New Roman" w:cs="Times New Roman"/>
          <w:sz w:val="24"/>
          <w:szCs w:val="24"/>
        </w:rPr>
        <w:t>…)</w:t>
      </w:r>
      <w:r w:rsidR="00157F67">
        <w:rPr>
          <w:rFonts w:ascii="Times New Roman" w:hAnsi="Times New Roman" w:cs="Times New Roman"/>
          <w:sz w:val="24"/>
          <w:szCs w:val="24"/>
        </w:rPr>
        <w:t xml:space="preserve"> ; il assure la traçabilité via un registre. </w:t>
      </w:r>
    </w:p>
    <w:p w14:paraId="27DA589A" w14:textId="750B6717" w:rsidR="00BE6F82" w:rsidRDefault="00BE6F82" w:rsidP="00964FC7">
      <w:pPr>
        <w:spacing w:before="240"/>
        <w:jc w:val="both"/>
        <w:rPr>
          <w:rFonts w:ascii="Times New Roman" w:hAnsi="Times New Roman" w:cs="Times New Roman"/>
          <w:sz w:val="24"/>
          <w:szCs w:val="24"/>
        </w:rPr>
      </w:pPr>
      <w:r>
        <w:rPr>
          <w:rFonts w:ascii="Times New Roman" w:hAnsi="Times New Roman" w:cs="Times New Roman"/>
          <w:sz w:val="24"/>
          <w:szCs w:val="24"/>
        </w:rPr>
        <w:t>Le MTE joue un rôle important en :</w:t>
      </w:r>
    </w:p>
    <w:p w14:paraId="5880BA5F" w14:textId="5F035518" w:rsidR="00BE6F82" w:rsidRDefault="00195504" w:rsidP="00BE6F82">
      <w:pPr>
        <w:pStyle w:val="Paragraphedeliste"/>
        <w:numPr>
          <w:ilvl w:val="0"/>
          <w:numId w:val="6"/>
        </w:numPr>
        <w:spacing w:before="240"/>
        <w:jc w:val="both"/>
        <w:rPr>
          <w:sz w:val="24"/>
          <w:szCs w:val="24"/>
        </w:rPr>
      </w:pPr>
      <w:proofErr w:type="gramStart"/>
      <w:r>
        <w:rPr>
          <w:sz w:val="24"/>
          <w:szCs w:val="24"/>
        </w:rPr>
        <w:t>a</w:t>
      </w:r>
      <w:r w:rsidR="00BE6F82">
        <w:rPr>
          <w:sz w:val="24"/>
          <w:szCs w:val="24"/>
        </w:rPr>
        <w:t>rrêtant</w:t>
      </w:r>
      <w:proofErr w:type="gramEnd"/>
      <w:r w:rsidR="00BE6F82">
        <w:rPr>
          <w:sz w:val="24"/>
          <w:szCs w:val="24"/>
        </w:rPr>
        <w:t xml:space="preserve"> le référentiel national</w:t>
      </w:r>
      <w:r>
        <w:rPr>
          <w:sz w:val="24"/>
          <w:szCs w:val="24"/>
        </w:rPr>
        <w:t> ;</w:t>
      </w:r>
    </w:p>
    <w:p w14:paraId="5108C4F0" w14:textId="7238CA34" w:rsidR="00BE6F82" w:rsidRDefault="00195504" w:rsidP="00BE6F82">
      <w:pPr>
        <w:pStyle w:val="Paragraphedeliste"/>
        <w:numPr>
          <w:ilvl w:val="0"/>
          <w:numId w:val="6"/>
        </w:numPr>
        <w:spacing w:before="240"/>
        <w:jc w:val="both"/>
        <w:rPr>
          <w:sz w:val="24"/>
          <w:szCs w:val="24"/>
        </w:rPr>
      </w:pPr>
      <w:proofErr w:type="gramStart"/>
      <w:r>
        <w:rPr>
          <w:sz w:val="24"/>
          <w:szCs w:val="24"/>
        </w:rPr>
        <w:t>approuvant</w:t>
      </w:r>
      <w:proofErr w:type="gramEnd"/>
      <w:r>
        <w:rPr>
          <w:sz w:val="24"/>
          <w:szCs w:val="24"/>
        </w:rPr>
        <w:t xml:space="preserve"> les méthodes sectorielles proposées par les parties prenantes et experts ;</w:t>
      </w:r>
    </w:p>
    <w:p w14:paraId="07B220BC" w14:textId="7CBFAD9D" w:rsidR="00195504" w:rsidRDefault="00195504" w:rsidP="00BE6F82">
      <w:pPr>
        <w:pStyle w:val="Paragraphedeliste"/>
        <w:numPr>
          <w:ilvl w:val="0"/>
          <w:numId w:val="6"/>
        </w:numPr>
        <w:spacing w:before="240"/>
        <w:jc w:val="both"/>
        <w:rPr>
          <w:sz w:val="24"/>
          <w:szCs w:val="24"/>
        </w:rPr>
      </w:pPr>
      <w:proofErr w:type="gramStart"/>
      <w:r>
        <w:rPr>
          <w:sz w:val="24"/>
          <w:szCs w:val="24"/>
        </w:rPr>
        <w:t>validant</w:t>
      </w:r>
      <w:proofErr w:type="gramEnd"/>
      <w:r>
        <w:rPr>
          <w:sz w:val="24"/>
          <w:szCs w:val="24"/>
        </w:rPr>
        <w:t xml:space="preserve"> et labellisant tous les projets locaux ;</w:t>
      </w:r>
    </w:p>
    <w:p w14:paraId="5C607B5E" w14:textId="5B46AAAF" w:rsidR="00195504" w:rsidRPr="00BE6F82" w:rsidRDefault="00195504" w:rsidP="00BE6F82">
      <w:pPr>
        <w:pStyle w:val="Paragraphedeliste"/>
        <w:numPr>
          <w:ilvl w:val="0"/>
          <w:numId w:val="6"/>
        </w:numPr>
        <w:spacing w:before="240"/>
        <w:jc w:val="both"/>
        <w:rPr>
          <w:sz w:val="24"/>
          <w:szCs w:val="24"/>
        </w:rPr>
      </w:pPr>
      <w:proofErr w:type="gramStart"/>
      <w:r>
        <w:rPr>
          <w:sz w:val="24"/>
          <w:szCs w:val="24"/>
        </w:rPr>
        <w:t>reconnaissant</w:t>
      </w:r>
      <w:proofErr w:type="gramEnd"/>
      <w:r>
        <w:rPr>
          <w:sz w:val="24"/>
          <w:szCs w:val="24"/>
        </w:rPr>
        <w:t xml:space="preserve"> les réductions d’émissions attestées par des auditeurs indépendants. </w:t>
      </w:r>
    </w:p>
    <w:p w14:paraId="51C1E109" w14:textId="77777777" w:rsidR="00195504" w:rsidRDefault="00195504" w:rsidP="00964FC7">
      <w:pPr>
        <w:spacing w:before="240"/>
        <w:jc w:val="both"/>
        <w:rPr>
          <w:rFonts w:ascii="Times New Roman" w:hAnsi="Times New Roman" w:cs="Times New Roman"/>
          <w:sz w:val="24"/>
          <w:szCs w:val="24"/>
        </w:rPr>
      </w:pPr>
      <w:r>
        <w:rPr>
          <w:rFonts w:ascii="Times New Roman" w:hAnsi="Times New Roman" w:cs="Times New Roman"/>
          <w:sz w:val="24"/>
          <w:szCs w:val="24"/>
        </w:rPr>
        <w:t>Les financeurs peuvent être des particuliers, des entreprises ou des collectivités.</w:t>
      </w:r>
    </w:p>
    <w:p w14:paraId="07481666" w14:textId="28215F12" w:rsidR="00964FC7" w:rsidRPr="00AE428B" w:rsidRDefault="00CA3184" w:rsidP="00964FC7">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Le </w:t>
      </w:r>
      <w:r w:rsidRPr="00AE428B">
        <w:rPr>
          <w:rFonts w:ascii="Times New Roman" w:hAnsi="Times New Roman" w:cs="Times New Roman"/>
          <w:sz w:val="24"/>
          <w:szCs w:val="24"/>
        </w:rPr>
        <w:t>Label Bas Carbone</w:t>
      </w:r>
      <w:r w:rsidR="00ED787A">
        <w:rPr>
          <w:rFonts w:ascii="Times New Roman" w:hAnsi="Times New Roman" w:cs="Times New Roman"/>
          <w:sz w:val="24"/>
          <w:szCs w:val="24"/>
        </w:rPr>
        <w:t xml:space="preserve"> est focalisé sur la qualité des projets, dans un cadre collectif et transparent. Il faut donc le séparer des débats (légitimes) autour du principe de la compensation carbone</w:t>
      </w:r>
      <w:r w:rsidR="00D3608C">
        <w:rPr>
          <w:rFonts w:ascii="Times New Roman" w:hAnsi="Times New Roman" w:cs="Times New Roman"/>
          <w:sz w:val="24"/>
          <w:szCs w:val="24"/>
        </w:rPr>
        <w:t xml:space="preserve"> ; par ailleurs, le Label Bas carbone peut être utile au-delà des politiques de compensation. Il faut aussi le </w:t>
      </w:r>
      <w:r w:rsidR="00D3608C" w:rsidRPr="00AE428B">
        <w:rPr>
          <w:rFonts w:ascii="Times New Roman" w:hAnsi="Times New Roman" w:cs="Times New Roman"/>
          <w:sz w:val="24"/>
          <w:szCs w:val="24"/>
        </w:rPr>
        <w:t>distinguer des ‘labels démarche’, qui regardent par exemple la qualité et la cohérence de la stratégie climat des financeurs.</w:t>
      </w:r>
    </w:p>
    <w:p w14:paraId="530C5602" w14:textId="06C9FC4E" w:rsidR="00C2244A" w:rsidRDefault="00964FC7" w:rsidP="00964FC7">
      <w:pPr>
        <w:spacing w:before="240"/>
        <w:jc w:val="both"/>
        <w:rPr>
          <w:rFonts w:ascii="Times New Roman" w:hAnsi="Times New Roman" w:cs="Times New Roman"/>
          <w:sz w:val="24"/>
          <w:szCs w:val="24"/>
        </w:rPr>
      </w:pPr>
      <w:r w:rsidRPr="00AE428B">
        <w:rPr>
          <w:rFonts w:ascii="Times New Roman" w:hAnsi="Times New Roman" w:cs="Times New Roman"/>
          <w:sz w:val="24"/>
          <w:szCs w:val="24"/>
        </w:rPr>
        <w:t xml:space="preserve">Le Label Bas Carbone est pleinement opérationnel depuis 2019, et en plein développement. Une méthode agricole pour l’élevage bovin et trois méthodes forestières ont été validées : boisement, reconstitution de peuplements forestiers dégradés, et balivage. </w:t>
      </w:r>
    </w:p>
    <w:p w14:paraId="0DE0EDB8" w14:textId="2B3DCB66" w:rsidR="00DB7FBC" w:rsidRDefault="004B6F42" w:rsidP="00964FC7">
      <w:pPr>
        <w:spacing w:before="240"/>
        <w:jc w:val="both"/>
        <w:rPr>
          <w:rFonts w:ascii="Times New Roman" w:hAnsi="Times New Roman" w:cs="Times New Roman"/>
          <w:sz w:val="24"/>
          <w:szCs w:val="24"/>
        </w:rPr>
      </w:pPr>
      <w:r>
        <w:rPr>
          <w:rFonts w:ascii="Times New Roman" w:hAnsi="Times New Roman" w:cs="Times New Roman"/>
          <w:sz w:val="24"/>
          <w:szCs w:val="24"/>
        </w:rPr>
        <w:t>Ainsi, d</w:t>
      </w:r>
      <w:r w:rsidR="00DB7FBC">
        <w:rPr>
          <w:rFonts w:ascii="Times New Roman" w:hAnsi="Times New Roman" w:cs="Times New Roman"/>
          <w:sz w:val="24"/>
          <w:szCs w:val="24"/>
        </w:rPr>
        <w:t xml:space="preserve">ébut 2021, </w:t>
      </w:r>
    </w:p>
    <w:p w14:paraId="5CF45DC2" w14:textId="16E1AE15" w:rsidR="00C2244A" w:rsidRDefault="00DB7FBC" w:rsidP="00C2244A">
      <w:pPr>
        <w:spacing w:before="240"/>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r w:rsidR="00C2244A">
        <w:rPr>
          <w:rFonts w:ascii="Times New Roman" w:hAnsi="Times New Roman" w:cs="Times New Roman"/>
          <w:sz w:val="24"/>
          <w:szCs w:val="24"/>
        </w:rPr>
        <w:t>50 projets forestiers individuels ont passé la première étape de labellisation, correspondant à 60 000 tonnes de CO</w:t>
      </w:r>
      <w:r w:rsidR="00C2244A" w:rsidRPr="00DB7FBC">
        <w:rPr>
          <w:rFonts w:ascii="Times New Roman" w:hAnsi="Times New Roman" w:cs="Times New Roman"/>
          <w:sz w:val="24"/>
          <w:szCs w:val="24"/>
          <w:vertAlign w:val="subscript"/>
        </w:rPr>
        <w:t>2</w:t>
      </w:r>
      <w:r w:rsidR="00C2244A">
        <w:rPr>
          <w:rFonts w:ascii="Times New Roman" w:hAnsi="Times New Roman" w:cs="Times New Roman"/>
          <w:sz w:val="24"/>
          <w:szCs w:val="24"/>
        </w:rPr>
        <w:t>, et 20 autres projets sont en cours d’instruction.</w:t>
      </w:r>
    </w:p>
    <w:p w14:paraId="5FC2040F" w14:textId="14455425" w:rsidR="00C2244A" w:rsidRDefault="00DB7FBC" w:rsidP="00C2244A">
      <w:pPr>
        <w:spacing w:before="240"/>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w:t>
      </w:r>
      <w:r w:rsidR="00C2244A">
        <w:rPr>
          <w:rFonts w:ascii="Times New Roman" w:hAnsi="Times New Roman" w:cs="Times New Roman"/>
          <w:sz w:val="24"/>
          <w:szCs w:val="24"/>
        </w:rPr>
        <w:t>n</w:t>
      </w:r>
      <w:proofErr w:type="gramEnd"/>
      <w:r w:rsidR="00C2244A">
        <w:rPr>
          <w:rFonts w:ascii="Times New Roman" w:hAnsi="Times New Roman" w:cs="Times New Roman"/>
          <w:sz w:val="24"/>
          <w:szCs w:val="24"/>
        </w:rPr>
        <w:t xml:space="preserve"> agriculture, le premier projet collectif, </w:t>
      </w:r>
      <w:proofErr w:type="spellStart"/>
      <w:r w:rsidR="00C2244A" w:rsidRPr="00C2244A">
        <w:rPr>
          <w:rFonts w:ascii="Times New Roman" w:hAnsi="Times New Roman" w:cs="Times New Roman"/>
          <w:i/>
          <w:iCs/>
          <w:sz w:val="24"/>
          <w:szCs w:val="24"/>
        </w:rPr>
        <w:t>CarbonAgri</w:t>
      </w:r>
      <w:proofErr w:type="spellEnd"/>
      <w:r w:rsidR="00C2244A">
        <w:rPr>
          <w:rFonts w:ascii="Times New Roman" w:hAnsi="Times New Roman" w:cs="Times New Roman"/>
          <w:sz w:val="24"/>
          <w:szCs w:val="24"/>
        </w:rPr>
        <w:t xml:space="preserve">, a été notifié : il regroupe 391 exploitations, pour 71 000 tonnes de </w:t>
      </w:r>
      <w:r>
        <w:rPr>
          <w:rFonts w:ascii="Times New Roman" w:hAnsi="Times New Roman" w:cs="Times New Roman"/>
          <w:sz w:val="24"/>
          <w:szCs w:val="24"/>
        </w:rPr>
        <w:t>CO</w:t>
      </w:r>
      <w:r w:rsidRPr="00DB7FBC">
        <w:rPr>
          <w:rFonts w:ascii="Times New Roman" w:hAnsi="Times New Roman" w:cs="Times New Roman"/>
          <w:sz w:val="24"/>
          <w:szCs w:val="24"/>
          <w:vertAlign w:val="subscript"/>
        </w:rPr>
        <w:t>2</w:t>
      </w:r>
      <w:r w:rsidR="00C2244A">
        <w:rPr>
          <w:rFonts w:ascii="Times New Roman" w:hAnsi="Times New Roman" w:cs="Times New Roman"/>
          <w:sz w:val="24"/>
          <w:szCs w:val="24"/>
        </w:rPr>
        <w:t xml:space="preserve">. </w:t>
      </w:r>
    </w:p>
    <w:p w14:paraId="3D25A6B0" w14:textId="67C25961" w:rsidR="00C2244A" w:rsidRDefault="00DB7FBC" w:rsidP="00C2244A">
      <w:pPr>
        <w:spacing w:before="240"/>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w:t>
      </w:r>
      <w:r w:rsidR="00C2244A">
        <w:rPr>
          <w:rFonts w:ascii="Times New Roman" w:hAnsi="Times New Roman" w:cs="Times New Roman"/>
          <w:sz w:val="24"/>
          <w:szCs w:val="24"/>
        </w:rPr>
        <w:t>’objectif</w:t>
      </w:r>
      <w:proofErr w:type="gramEnd"/>
      <w:r w:rsidR="00C2244A">
        <w:rPr>
          <w:rFonts w:ascii="Times New Roman" w:hAnsi="Times New Roman" w:cs="Times New Roman"/>
          <w:sz w:val="24"/>
          <w:szCs w:val="24"/>
        </w:rPr>
        <w:t xml:space="preserve"> pour 2021 est d’atteindre 250 000 tonnes de </w:t>
      </w:r>
      <w:r>
        <w:rPr>
          <w:rFonts w:ascii="Times New Roman" w:hAnsi="Times New Roman" w:cs="Times New Roman"/>
          <w:sz w:val="24"/>
          <w:szCs w:val="24"/>
        </w:rPr>
        <w:t>CO</w:t>
      </w:r>
      <w:r w:rsidRPr="00DB7FBC">
        <w:rPr>
          <w:rFonts w:ascii="Times New Roman" w:hAnsi="Times New Roman" w:cs="Times New Roman"/>
          <w:sz w:val="24"/>
          <w:szCs w:val="24"/>
          <w:vertAlign w:val="subscript"/>
        </w:rPr>
        <w:t>2</w:t>
      </w:r>
      <w:r w:rsidR="00C2244A">
        <w:rPr>
          <w:rFonts w:ascii="Times New Roman" w:hAnsi="Times New Roman" w:cs="Times New Roman"/>
          <w:sz w:val="24"/>
          <w:szCs w:val="24"/>
        </w:rPr>
        <w:t>.</w:t>
      </w:r>
    </w:p>
    <w:p w14:paraId="27309468" w14:textId="3E2DF373" w:rsidR="00A81482" w:rsidRDefault="00A81482" w:rsidP="00964FC7">
      <w:pPr>
        <w:spacing w:before="240"/>
        <w:jc w:val="both"/>
        <w:rPr>
          <w:rFonts w:ascii="Times New Roman" w:hAnsi="Times New Roman" w:cs="Times New Roman"/>
          <w:sz w:val="24"/>
          <w:szCs w:val="24"/>
        </w:rPr>
      </w:pPr>
      <w:r>
        <w:rPr>
          <w:rFonts w:ascii="Times New Roman" w:hAnsi="Times New Roman" w:cs="Times New Roman"/>
          <w:sz w:val="24"/>
          <w:szCs w:val="24"/>
        </w:rPr>
        <w:t xml:space="preserve">Monsieur LEGUET estime qu’il existe un potentiel important en forêt, et invite les forestiers à </w:t>
      </w:r>
      <w:proofErr w:type="spellStart"/>
      <w:r w:rsidR="005212FF">
        <w:rPr>
          <w:rFonts w:ascii="Times New Roman" w:hAnsi="Times New Roman" w:cs="Times New Roman"/>
          <w:sz w:val="24"/>
          <w:szCs w:val="24"/>
        </w:rPr>
        <w:t>à</w:t>
      </w:r>
      <w:proofErr w:type="spellEnd"/>
      <w:r w:rsidR="005212FF">
        <w:rPr>
          <w:rFonts w:ascii="Times New Roman" w:hAnsi="Times New Roman" w:cs="Times New Roman"/>
          <w:sz w:val="24"/>
          <w:szCs w:val="24"/>
        </w:rPr>
        <w:t xml:space="preserve"> </w:t>
      </w:r>
      <w:r>
        <w:rPr>
          <w:rFonts w:ascii="Times New Roman" w:hAnsi="Times New Roman" w:cs="Times New Roman"/>
          <w:sz w:val="24"/>
          <w:szCs w:val="24"/>
        </w:rPr>
        <w:t>proposer de</w:t>
      </w:r>
      <w:r w:rsidR="005212FF">
        <w:rPr>
          <w:rFonts w:ascii="Times New Roman" w:hAnsi="Times New Roman" w:cs="Times New Roman"/>
          <w:sz w:val="24"/>
          <w:szCs w:val="24"/>
        </w:rPr>
        <w:t>s</w:t>
      </w:r>
      <w:r>
        <w:rPr>
          <w:rFonts w:ascii="Times New Roman" w:hAnsi="Times New Roman" w:cs="Times New Roman"/>
          <w:sz w:val="24"/>
          <w:szCs w:val="24"/>
        </w:rPr>
        <w:t xml:space="preserve"> projets</w:t>
      </w:r>
      <w:r w:rsidR="005212FF">
        <w:rPr>
          <w:rFonts w:ascii="Times New Roman" w:hAnsi="Times New Roman" w:cs="Times New Roman"/>
          <w:sz w:val="24"/>
          <w:szCs w:val="24"/>
        </w:rPr>
        <w:t xml:space="preserve"> en nombre</w:t>
      </w:r>
      <w:r>
        <w:rPr>
          <w:rFonts w:ascii="Times New Roman" w:hAnsi="Times New Roman" w:cs="Times New Roman"/>
          <w:sz w:val="24"/>
          <w:szCs w:val="24"/>
        </w:rPr>
        <w:t>.</w:t>
      </w:r>
    </w:p>
    <w:p w14:paraId="73900611" w14:textId="03E15F65" w:rsidR="00964FC7" w:rsidRPr="00AE428B" w:rsidRDefault="00A81482" w:rsidP="00964FC7">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964FC7" w:rsidRPr="00AE428B">
        <w:rPr>
          <w:rFonts w:ascii="Times New Roman" w:hAnsi="Times New Roman" w:cs="Times New Roman"/>
          <w:sz w:val="24"/>
          <w:szCs w:val="24"/>
        </w:rPr>
        <w:t>En 2020, de nombreuses autres méthodes sont en cours de développement, notamment dans le secteur agricole. Des discussions ont également émergé pour développer de nouvelles méthodes forestières, ciblant d’autres pratiques sylvicoles vertueuses pour le climat</w:t>
      </w:r>
      <w:r w:rsidR="00011BB4">
        <w:rPr>
          <w:rFonts w:ascii="Times New Roman" w:hAnsi="Times New Roman" w:cs="Times New Roman"/>
          <w:sz w:val="24"/>
          <w:szCs w:val="24"/>
        </w:rPr>
        <w:t xml:space="preserve"> ; les réflexions en cours concernent : la sylviculture du Pin d’Alep, l’évitement de coupes rases et la futaie irrégulière, l’allongement des cycles de production, l’arbre en ville, les boisements urbains à haute densité, les îlots de sénescence et la non gestion de forêts à hauts enjeux écologiques, la transformation et amélioration de peuplements pauvres, l’enrichissement des peuplements, le stockage de carbone dans les produits bois (bâtiment).  </w:t>
      </w:r>
      <w:r w:rsidR="00964FC7" w:rsidRPr="00AE428B">
        <w:rPr>
          <w:rFonts w:ascii="Times New Roman" w:hAnsi="Times New Roman" w:cs="Times New Roman"/>
          <w:sz w:val="24"/>
          <w:szCs w:val="24"/>
        </w:rPr>
        <w:t xml:space="preserve"> </w:t>
      </w:r>
    </w:p>
    <w:p w14:paraId="302C5709" w14:textId="5167147E" w:rsidR="009A78A6" w:rsidRDefault="009A78A6" w:rsidP="00964FC7">
      <w:pPr>
        <w:spacing w:before="240"/>
        <w:jc w:val="both"/>
        <w:rPr>
          <w:rFonts w:ascii="Times New Roman" w:hAnsi="Times New Roman" w:cs="Times New Roman"/>
          <w:sz w:val="24"/>
          <w:szCs w:val="24"/>
        </w:rPr>
      </w:pPr>
      <w:r>
        <w:rPr>
          <w:rFonts w:ascii="Times New Roman" w:hAnsi="Times New Roman" w:cs="Times New Roman"/>
          <w:sz w:val="24"/>
          <w:szCs w:val="24"/>
        </w:rPr>
        <w:t xml:space="preserve">Une articulation du Label bas Carbone avec le plan de relance qui </w:t>
      </w:r>
      <w:r w:rsidR="00B37981">
        <w:rPr>
          <w:rFonts w:ascii="Times New Roman" w:hAnsi="Times New Roman" w:cs="Times New Roman"/>
          <w:sz w:val="24"/>
          <w:szCs w:val="24"/>
        </w:rPr>
        <w:t xml:space="preserve">apporte des fonds publics en </w:t>
      </w:r>
      <w:r>
        <w:rPr>
          <w:rFonts w:ascii="Times New Roman" w:hAnsi="Times New Roman" w:cs="Times New Roman"/>
          <w:sz w:val="24"/>
          <w:szCs w:val="24"/>
        </w:rPr>
        <w:t>cibl</w:t>
      </w:r>
      <w:r w:rsidR="00B37981">
        <w:rPr>
          <w:rFonts w:ascii="Times New Roman" w:hAnsi="Times New Roman" w:cs="Times New Roman"/>
          <w:sz w:val="24"/>
          <w:szCs w:val="24"/>
        </w:rPr>
        <w:t>ant</w:t>
      </w:r>
      <w:r>
        <w:rPr>
          <w:rFonts w:ascii="Times New Roman" w:hAnsi="Times New Roman" w:cs="Times New Roman"/>
          <w:sz w:val="24"/>
          <w:szCs w:val="24"/>
        </w:rPr>
        <w:t xml:space="preserve"> les peuplements forestiers dégradés, et avec de nouvelles méthodes pour la forêt, parait souhaitable.</w:t>
      </w:r>
    </w:p>
    <w:p w14:paraId="7745B129" w14:textId="5797B879" w:rsidR="00964FC7" w:rsidRPr="00AE428B" w:rsidRDefault="00964FC7" w:rsidP="00964FC7">
      <w:pPr>
        <w:spacing w:before="240"/>
        <w:jc w:val="both"/>
        <w:rPr>
          <w:rFonts w:ascii="Times New Roman" w:hAnsi="Times New Roman" w:cs="Times New Roman"/>
          <w:sz w:val="24"/>
          <w:szCs w:val="24"/>
        </w:rPr>
      </w:pPr>
      <w:r w:rsidRPr="00AE428B">
        <w:rPr>
          <w:rFonts w:ascii="Times New Roman" w:hAnsi="Times New Roman" w:cs="Times New Roman"/>
          <w:sz w:val="24"/>
          <w:szCs w:val="24"/>
        </w:rPr>
        <w:t>Au-delà du développement des méthodologies, le Label Bas Carbone commence également à se déployer au niveau des territoires, notamment via les collectivités qui s’intéressent à la neutralité carbone territoriale. Il pourra aussi, au même titre que les autres labels carbone domestiques, alimenter les réflexions européennes sur la création d’un cadre de certification carbone européen</w:t>
      </w:r>
      <w:r w:rsidR="00D652F0">
        <w:rPr>
          <w:rFonts w:ascii="Times New Roman" w:hAnsi="Times New Roman" w:cs="Times New Roman"/>
          <w:sz w:val="24"/>
          <w:szCs w:val="24"/>
        </w:rPr>
        <w:t xml:space="preserve">, par exemple l’initiative sur les puits de carbone à l’horizon 2023. Avec le Label Bas Carbone la France a pris de l’avance en Europe. </w:t>
      </w:r>
    </w:p>
    <w:p w14:paraId="47AA5CD1" w14:textId="6BBEBAAC" w:rsidR="00964FC7" w:rsidRPr="00FC7E8A" w:rsidRDefault="00276CBE" w:rsidP="00964FC7">
      <w:pPr>
        <w:jc w:val="both"/>
        <w:rPr>
          <w:rFonts w:ascii="Times New Roman" w:hAnsi="Times New Roman" w:cs="Times New Roman"/>
          <w:i/>
          <w:iCs/>
          <w:sz w:val="28"/>
          <w:szCs w:val="28"/>
        </w:rPr>
      </w:pPr>
      <w:r w:rsidRPr="00FC7E8A">
        <w:rPr>
          <w:rFonts w:ascii="Times New Roman" w:hAnsi="Times New Roman" w:cs="Times New Roman"/>
          <w:i/>
          <w:iCs/>
          <w:sz w:val="28"/>
          <w:szCs w:val="28"/>
        </w:rPr>
        <w:t>2</w:t>
      </w:r>
      <w:r w:rsidR="00FC7E8A">
        <w:rPr>
          <w:rFonts w:ascii="Times New Roman" w:hAnsi="Times New Roman" w:cs="Times New Roman"/>
          <w:i/>
          <w:iCs/>
          <w:sz w:val="28"/>
          <w:szCs w:val="28"/>
        </w:rPr>
        <w:t>.</w:t>
      </w:r>
      <w:r w:rsidRPr="00FC7E8A">
        <w:rPr>
          <w:rFonts w:ascii="Times New Roman" w:hAnsi="Times New Roman" w:cs="Times New Roman"/>
          <w:i/>
          <w:iCs/>
          <w:sz w:val="28"/>
          <w:szCs w:val="28"/>
        </w:rPr>
        <w:t xml:space="preserve"> </w:t>
      </w:r>
      <w:r w:rsidR="00E33FEF">
        <w:rPr>
          <w:rFonts w:ascii="Times New Roman" w:hAnsi="Times New Roman" w:cs="Times New Roman"/>
          <w:i/>
          <w:iCs/>
          <w:sz w:val="28"/>
          <w:szCs w:val="28"/>
        </w:rPr>
        <w:t xml:space="preserve">Échanges </w:t>
      </w:r>
      <w:r w:rsidRPr="00FC7E8A">
        <w:rPr>
          <w:rFonts w:ascii="Times New Roman" w:hAnsi="Times New Roman" w:cs="Times New Roman"/>
          <w:i/>
          <w:iCs/>
          <w:sz w:val="28"/>
          <w:szCs w:val="28"/>
        </w:rPr>
        <w:t xml:space="preserve"> </w:t>
      </w:r>
    </w:p>
    <w:p w14:paraId="1C33EC58" w14:textId="7F1B1F64" w:rsidR="00276CBE" w:rsidRDefault="00FC7E8A" w:rsidP="00FC7E8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76CBE">
        <w:rPr>
          <w:rFonts w:ascii="Times New Roman" w:hAnsi="Times New Roman" w:cs="Times New Roman"/>
          <w:sz w:val="24"/>
          <w:szCs w:val="24"/>
        </w:rPr>
        <w:t>Quelles conséquences pour le gestionnaire forestier ? Le LBC impose un recueil de données opérationnelles tout</w:t>
      </w:r>
      <w:r w:rsidR="004B6F42">
        <w:rPr>
          <w:rFonts w:ascii="Times New Roman" w:hAnsi="Times New Roman" w:cs="Times New Roman"/>
          <w:sz w:val="24"/>
          <w:szCs w:val="24"/>
        </w:rPr>
        <w:t>-</w:t>
      </w:r>
      <w:r w:rsidR="00276CBE">
        <w:rPr>
          <w:rFonts w:ascii="Times New Roman" w:hAnsi="Times New Roman" w:cs="Times New Roman"/>
          <w:sz w:val="24"/>
          <w:szCs w:val="24"/>
        </w:rPr>
        <w:t>à</w:t>
      </w:r>
      <w:r w:rsidR="004B6F42">
        <w:rPr>
          <w:rFonts w:ascii="Times New Roman" w:hAnsi="Times New Roman" w:cs="Times New Roman"/>
          <w:sz w:val="24"/>
          <w:szCs w:val="24"/>
        </w:rPr>
        <w:t>-</w:t>
      </w:r>
      <w:r w:rsidR="00276CBE">
        <w:rPr>
          <w:rFonts w:ascii="Times New Roman" w:hAnsi="Times New Roman" w:cs="Times New Roman"/>
          <w:sz w:val="24"/>
          <w:szCs w:val="24"/>
        </w:rPr>
        <w:t xml:space="preserve">fait à la portée d’un gestionnaire rigoureux. Des professionnels commencent à proposer des prestation « LBC » lors de la rédaction des </w:t>
      </w:r>
      <w:r w:rsidR="00276CBE">
        <w:rPr>
          <w:rFonts w:ascii="Times New Roman" w:hAnsi="Times New Roman" w:cs="Times New Roman"/>
          <w:sz w:val="24"/>
          <w:szCs w:val="24"/>
        </w:rPr>
        <w:lastRenderedPageBreak/>
        <w:t xml:space="preserve">Plans simples de gestion (PSG). Le LBC est évolutif et pourrait intégrer des pratiques de gestion courante. </w:t>
      </w:r>
    </w:p>
    <w:p w14:paraId="61DECCE0" w14:textId="55128310" w:rsidR="00276CBE" w:rsidRPr="00AE428B" w:rsidRDefault="00FC7E8A" w:rsidP="00FC7E8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76CBE">
        <w:rPr>
          <w:rFonts w:ascii="Times New Roman" w:hAnsi="Times New Roman" w:cs="Times New Roman"/>
          <w:sz w:val="24"/>
          <w:szCs w:val="24"/>
        </w:rPr>
        <w:t xml:space="preserve">Quel prix pour le carbone ? </w:t>
      </w:r>
      <w:r>
        <w:rPr>
          <w:rFonts w:ascii="Times New Roman" w:hAnsi="Times New Roman" w:cs="Times New Roman"/>
          <w:sz w:val="24"/>
          <w:szCs w:val="24"/>
        </w:rPr>
        <w:t xml:space="preserve">Le LBC ne comporte pas d’élément quant au prix du carbone. Il serait souhaitable de discuter de ce prix au niveau de l’UE. </w:t>
      </w:r>
    </w:p>
    <w:p w14:paraId="637ADE4E" w14:textId="77777777" w:rsidR="00964FC7" w:rsidRPr="00AE428B" w:rsidRDefault="00964FC7" w:rsidP="00F36DE8">
      <w:pPr>
        <w:jc w:val="both"/>
        <w:rPr>
          <w:rFonts w:ascii="Times New Roman" w:hAnsi="Times New Roman" w:cs="Times New Roman"/>
          <w:sz w:val="24"/>
          <w:szCs w:val="24"/>
        </w:rPr>
      </w:pPr>
    </w:p>
    <w:p w14:paraId="680124E3" w14:textId="1C97D54E" w:rsidR="005D3DF1" w:rsidRDefault="005D3DF1" w:rsidP="00F36DE8">
      <w:pPr>
        <w:jc w:val="both"/>
        <w:rPr>
          <w:rFonts w:ascii="Times New Roman" w:hAnsi="Times New Roman" w:cs="Times New Roman"/>
          <w:sz w:val="24"/>
          <w:szCs w:val="24"/>
        </w:rPr>
      </w:pPr>
    </w:p>
    <w:p w14:paraId="3D9094A4" w14:textId="77777777" w:rsidR="00E61FD2" w:rsidRDefault="00E61FD2" w:rsidP="004B6F42">
      <w:pPr>
        <w:jc w:val="center"/>
        <w:rPr>
          <w:rFonts w:ascii="Times New Roman" w:hAnsi="Times New Roman" w:cs="Times New Roman"/>
          <w:b/>
          <w:bCs/>
          <w:sz w:val="28"/>
          <w:szCs w:val="28"/>
        </w:rPr>
      </w:pPr>
    </w:p>
    <w:p w14:paraId="3E0B190F" w14:textId="77777777" w:rsidR="00E65E85" w:rsidRDefault="00514D2F" w:rsidP="004B6F42">
      <w:pPr>
        <w:jc w:val="center"/>
        <w:rPr>
          <w:rFonts w:ascii="Times New Roman" w:hAnsi="Times New Roman" w:cs="Times New Roman"/>
          <w:b/>
          <w:bCs/>
          <w:sz w:val="28"/>
          <w:szCs w:val="28"/>
        </w:rPr>
      </w:pPr>
      <w:r w:rsidRPr="00514D2F">
        <w:rPr>
          <w:rFonts w:ascii="Times New Roman" w:hAnsi="Times New Roman" w:cs="Times New Roman"/>
          <w:b/>
          <w:bCs/>
          <w:sz w:val="28"/>
          <w:szCs w:val="28"/>
        </w:rPr>
        <w:t>II</w:t>
      </w:r>
      <w:r>
        <w:rPr>
          <w:rFonts w:ascii="Times New Roman" w:hAnsi="Times New Roman" w:cs="Times New Roman"/>
          <w:b/>
          <w:bCs/>
          <w:sz w:val="28"/>
          <w:szCs w:val="28"/>
        </w:rPr>
        <w:t xml:space="preserve"> – Point de vue d’une entreprise</w:t>
      </w:r>
      <w:r w:rsidR="00653470">
        <w:rPr>
          <w:rFonts w:ascii="Times New Roman" w:hAnsi="Times New Roman" w:cs="Times New Roman"/>
          <w:b/>
          <w:bCs/>
          <w:sz w:val="28"/>
          <w:szCs w:val="28"/>
        </w:rPr>
        <w:t xml:space="preserve"> impliquée</w:t>
      </w:r>
      <w:r>
        <w:rPr>
          <w:rFonts w:ascii="Times New Roman" w:hAnsi="Times New Roman" w:cs="Times New Roman"/>
          <w:b/>
          <w:bCs/>
          <w:sz w:val="28"/>
          <w:szCs w:val="28"/>
        </w:rPr>
        <w:t xml:space="preserve"> : </w:t>
      </w:r>
      <w:r w:rsidR="004B6F42" w:rsidRPr="00A10AB4">
        <w:rPr>
          <w:rFonts w:ascii="Times New Roman" w:hAnsi="Times New Roman" w:cs="Times New Roman"/>
          <w:b/>
          <w:bCs/>
          <w:sz w:val="28"/>
          <w:szCs w:val="28"/>
        </w:rPr>
        <w:t xml:space="preserve">Intervention de </w:t>
      </w:r>
    </w:p>
    <w:p w14:paraId="6882B8E1" w14:textId="79FB702B" w:rsidR="00E65E85" w:rsidRDefault="007D10C9" w:rsidP="004B6F42">
      <w:pPr>
        <w:jc w:val="center"/>
        <w:rPr>
          <w:rFonts w:ascii="Times New Roman" w:hAnsi="Times New Roman" w:cs="Times New Roman"/>
          <w:b/>
          <w:bCs/>
          <w:sz w:val="28"/>
          <w:szCs w:val="28"/>
        </w:rPr>
      </w:pPr>
      <w:r>
        <w:rPr>
          <w:rFonts w:ascii="Times New Roman" w:hAnsi="Times New Roman" w:cs="Times New Roman"/>
          <w:b/>
          <w:bCs/>
          <w:sz w:val="28"/>
          <w:szCs w:val="28"/>
        </w:rPr>
        <w:t>M</w:t>
      </w:r>
      <w:r w:rsidR="004B6F42" w:rsidRPr="00A10AB4">
        <w:rPr>
          <w:rFonts w:ascii="Times New Roman" w:hAnsi="Times New Roman" w:cs="Times New Roman"/>
          <w:b/>
          <w:bCs/>
          <w:sz w:val="28"/>
          <w:szCs w:val="28"/>
        </w:rPr>
        <w:t xml:space="preserve">onsieur </w:t>
      </w:r>
      <w:r>
        <w:rPr>
          <w:rFonts w:ascii="Times New Roman" w:hAnsi="Times New Roman" w:cs="Times New Roman"/>
          <w:b/>
          <w:bCs/>
          <w:sz w:val="28"/>
          <w:szCs w:val="28"/>
        </w:rPr>
        <w:t>Cyril</w:t>
      </w:r>
      <w:r w:rsidR="004B6F42" w:rsidRPr="00A10AB4">
        <w:rPr>
          <w:rFonts w:ascii="Times New Roman" w:hAnsi="Times New Roman" w:cs="Times New Roman"/>
          <w:b/>
          <w:bCs/>
          <w:sz w:val="28"/>
          <w:szCs w:val="28"/>
        </w:rPr>
        <w:t xml:space="preserve"> </w:t>
      </w:r>
      <w:r w:rsidR="004B6F42">
        <w:rPr>
          <w:rFonts w:ascii="Times New Roman" w:hAnsi="Times New Roman" w:cs="Times New Roman"/>
          <w:b/>
          <w:bCs/>
          <w:sz w:val="28"/>
          <w:szCs w:val="28"/>
        </w:rPr>
        <w:t>RAGUIN</w:t>
      </w:r>
      <w:r w:rsidR="004B6F42" w:rsidRPr="00A10AB4">
        <w:rPr>
          <w:rFonts w:ascii="Times New Roman" w:hAnsi="Times New Roman" w:cs="Times New Roman"/>
          <w:b/>
          <w:bCs/>
          <w:sz w:val="28"/>
          <w:szCs w:val="28"/>
        </w:rPr>
        <w:t xml:space="preserve">, </w:t>
      </w:r>
    </w:p>
    <w:p w14:paraId="674AC5D9" w14:textId="72169C9A" w:rsidR="007D10C9" w:rsidRDefault="004B6F42" w:rsidP="004B6F42">
      <w:pPr>
        <w:jc w:val="center"/>
        <w:rPr>
          <w:rFonts w:ascii="Times New Roman" w:hAnsi="Times New Roman" w:cs="Times New Roman"/>
          <w:b/>
          <w:bCs/>
          <w:sz w:val="28"/>
          <w:szCs w:val="28"/>
        </w:rPr>
      </w:pPr>
      <w:proofErr w:type="gramStart"/>
      <w:r w:rsidRPr="00A10AB4">
        <w:rPr>
          <w:rFonts w:ascii="Times New Roman" w:hAnsi="Times New Roman" w:cs="Times New Roman"/>
          <w:b/>
          <w:bCs/>
          <w:sz w:val="28"/>
          <w:szCs w:val="28"/>
        </w:rPr>
        <w:t>directeur</w:t>
      </w:r>
      <w:proofErr w:type="gramEnd"/>
      <w:r w:rsidR="007D10C9">
        <w:rPr>
          <w:rFonts w:ascii="Times New Roman" w:hAnsi="Times New Roman" w:cs="Times New Roman"/>
          <w:b/>
          <w:bCs/>
          <w:sz w:val="28"/>
          <w:szCs w:val="28"/>
        </w:rPr>
        <w:t xml:space="preserve"> qualité,</w:t>
      </w:r>
      <w:r w:rsidR="00A12449">
        <w:rPr>
          <w:rFonts w:ascii="Times New Roman" w:hAnsi="Times New Roman" w:cs="Times New Roman"/>
          <w:b/>
          <w:bCs/>
          <w:sz w:val="28"/>
          <w:szCs w:val="28"/>
        </w:rPr>
        <w:t xml:space="preserve"> sécurité environnement DIM </w:t>
      </w:r>
      <w:proofErr w:type="spellStart"/>
      <w:r w:rsidR="00A12449" w:rsidRPr="00E65E85">
        <w:rPr>
          <w:rFonts w:ascii="Times New Roman" w:hAnsi="Times New Roman" w:cs="Times New Roman"/>
          <w:b/>
          <w:bCs/>
          <w:color w:val="000000" w:themeColor="text1"/>
          <w:sz w:val="28"/>
          <w:szCs w:val="28"/>
        </w:rPr>
        <w:t>Hane</w:t>
      </w:r>
      <w:r w:rsidR="007D10C9" w:rsidRPr="00E65E85">
        <w:rPr>
          <w:rFonts w:ascii="Times New Roman" w:hAnsi="Times New Roman" w:cs="Times New Roman"/>
          <w:b/>
          <w:bCs/>
          <w:color w:val="000000" w:themeColor="text1"/>
          <w:sz w:val="28"/>
          <w:szCs w:val="28"/>
        </w:rPr>
        <w:t>s</w:t>
      </w:r>
      <w:proofErr w:type="spellEnd"/>
      <w:r w:rsidR="007D10C9" w:rsidRPr="00E65E85">
        <w:rPr>
          <w:rFonts w:ascii="Times New Roman" w:hAnsi="Times New Roman" w:cs="Times New Roman"/>
          <w:b/>
          <w:bCs/>
          <w:color w:val="000000" w:themeColor="text1"/>
          <w:sz w:val="28"/>
          <w:szCs w:val="28"/>
        </w:rPr>
        <w:t xml:space="preserve"> </w:t>
      </w:r>
      <w:r w:rsidR="007D10C9">
        <w:rPr>
          <w:rFonts w:ascii="Times New Roman" w:hAnsi="Times New Roman" w:cs="Times New Roman"/>
          <w:b/>
          <w:bCs/>
          <w:sz w:val="28"/>
          <w:szCs w:val="28"/>
        </w:rPr>
        <w:t>France</w:t>
      </w:r>
    </w:p>
    <w:p w14:paraId="66C67DE3" w14:textId="1474FE41" w:rsidR="004B6F42" w:rsidRPr="00A10AB4" w:rsidRDefault="004B6F42" w:rsidP="004B6F42">
      <w:pPr>
        <w:jc w:val="center"/>
        <w:rPr>
          <w:rFonts w:ascii="Times New Roman" w:hAnsi="Times New Roman" w:cs="Times New Roman"/>
          <w:b/>
          <w:bCs/>
          <w:sz w:val="28"/>
          <w:szCs w:val="28"/>
        </w:rPr>
      </w:pPr>
      <w:r w:rsidRPr="00A10AB4">
        <w:rPr>
          <w:rFonts w:ascii="Times New Roman" w:hAnsi="Times New Roman" w:cs="Times New Roman"/>
          <w:b/>
          <w:bCs/>
          <w:sz w:val="28"/>
          <w:szCs w:val="28"/>
        </w:rPr>
        <w:t xml:space="preserve"> </w:t>
      </w:r>
    </w:p>
    <w:p w14:paraId="70A0E036" w14:textId="5B0F2B48" w:rsidR="004B6F42" w:rsidRPr="004B6F42" w:rsidRDefault="004B6F42" w:rsidP="004B6F42">
      <w:pPr>
        <w:pStyle w:val="Paragraphedeliste"/>
        <w:numPr>
          <w:ilvl w:val="0"/>
          <w:numId w:val="9"/>
        </w:numPr>
        <w:jc w:val="both"/>
        <w:rPr>
          <w:i/>
          <w:iCs/>
          <w:sz w:val="28"/>
          <w:szCs w:val="28"/>
          <w:u w:val="single"/>
        </w:rPr>
      </w:pPr>
      <w:r w:rsidRPr="004B6F42">
        <w:rPr>
          <w:i/>
          <w:iCs/>
          <w:sz w:val="28"/>
          <w:szCs w:val="28"/>
          <w:u w:val="single"/>
        </w:rPr>
        <w:t>Exposé</w:t>
      </w:r>
      <w:r w:rsidR="001639E8">
        <w:rPr>
          <w:i/>
          <w:iCs/>
          <w:sz w:val="28"/>
          <w:szCs w:val="28"/>
          <w:u w:val="single"/>
        </w:rPr>
        <w:t xml:space="preserve"> de M RAGUIN </w:t>
      </w:r>
    </w:p>
    <w:p w14:paraId="019D80BA" w14:textId="5B4FECDE" w:rsidR="004B6F42" w:rsidRDefault="004B6F42" w:rsidP="004B6F42">
      <w:pPr>
        <w:jc w:val="both"/>
        <w:rPr>
          <w:sz w:val="28"/>
          <w:szCs w:val="28"/>
        </w:rPr>
      </w:pPr>
    </w:p>
    <w:p w14:paraId="243EF038" w14:textId="5CA0F1AB" w:rsidR="007D10C9" w:rsidRPr="00E53BF8" w:rsidRDefault="007D10C9" w:rsidP="004B6F42">
      <w:pPr>
        <w:jc w:val="both"/>
        <w:rPr>
          <w:rFonts w:ascii="Times New Roman" w:hAnsi="Times New Roman" w:cs="Times New Roman"/>
          <w:sz w:val="24"/>
          <w:szCs w:val="24"/>
        </w:rPr>
      </w:pPr>
      <w:r w:rsidRPr="00E53BF8">
        <w:rPr>
          <w:rFonts w:ascii="Times New Roman" w:hAnsi="Times New Roman" w:cs="Times New Roman"/>
          <w:sz w:val="24"/>
          <w:szCs w:val="24"/>
        </w:rPr>
        <w:t xml:space="preserve">M RAGUIN </w:t>
      </w:r>
      <w:r w:rsidRPr="008C3549">
        <w:rPr>
          <w:rFonts w:ascii="Times New Roman" w:hAnsi="Times New Roman" w:cs="Times New Roman"/>
          <w:sz w:val="24"/>
          <w:szCs w:val="24"/>
        </w:rPr>
        <w:t>présente</w:t>
      </w:r>
      <w:r w:rsidRPr="00E53BF8">
        <w:rPr>
          <w:rFonts w:ascii="Times New Roman" w:hAnsi="Times New Roman" w:cs="Times New Roman"/>
          <w:sz w:val="24"/>
          <w:szCs w:val="24"/>
        </w:rPr>
        <w:t xml:space="preserve"> la société DIM, créée en 1953 et implantée à Autun en 1956, spécialisée dans les sous – vêtements</w:t>
      </w:r>
      <w:r w:rsidR="0047134B" w:rsidRPr="00E53BF8">
        <w:rPr>
          <w:rFonts w:ascii="Times New Roman" w:hAnsi="Times New Roman" w:cs="Times New Roman"/>
          <w:sz w:val="24"/>
          <w:szCs w:val="24"/>
        </w:rPr>
        <w:t xml:space="preserve"> (notamment 40 millions de collants par an)</w:t>
      </w:r>
      <w:r w:rsidRPr="00E53BF8">
        <w:rPr>
          <w:rFonts w:ascii="Times New Roman" w:hAnsi="Times New Roman" w:cs="Times New Roman"/>
          <w:sz w:val="24"/>
          <w:szCs w:val="24"/>
        </w:rPr>
        <w:t xml:space="preserve">, faisant partie depuis 2015 du groupe </w:t>
      </w:r>
      <w:proofErr w:type="spellStart"/>
      <w:r w:rsidRPr="00E53BF8">
        <w:rPr>
          <w:rFonts w:ascii="Times New Roman" w:hAnsi="Times New Roman" w:cs="Times New Roman"/>
          <w:sz w:val="24"/>
          <w:szCs w:val="24"/>
        </w:rPr>
        <w:t>Hanes</w:t>
      </w:r>
      <w:proofErr w:type="spellEnd"/>
      <w:r w:rsidRPr="00E53BF8">
        <w:rPr>
          <w:rFonts w:ascii="Times New Roman" w:hAnsi="Times New Roman" w:cs="Times New Roman"/>
          <w:sz w:val="24"/>
          <w:szCs w:val="24"/>
        </w:rPr>
        <w:t xml:space="preserve"> Inc. USA. DIM possède en France à Autun deux usines de fabrication, un centre de distribution et un centre de recherche. </w:t>
      </w:r>
      <w:r w:rsidR="00CA1687" w:rsidRPr="00E53BF8">
        <w:rPr>
          <w:rFonts w:ascii="Times New Roman" w:hAnsi="Times New Roman" w:cs="Times New Roman"/>
          <w:sz w:val="24"/>
          <w:szCs w:val="24"/>
        </w:rPr>
        <w:t xml:space="preserve">L’entreprise emploie </w:t>
      </w:r>
      <w:r w:rsidR="00F2215B" w:rsidRPr="00E53BF8">
        <w:rPr>
          <w:rFonts w:ascii="Times New Roman" w:hAnsi="Times New Roman" w:cs="Times New Roman"/>
          <w:sz w:val="24"/>
          <w:szCs w:val="24"/>
        </w:rPr>
        <w:t xml:space="preserve">1300 </w:t>
      </w:r>
      <w:r w:rsidR="00CA1687" w:rsidRPr="00E53BF8">
        <w:rPr>
          <w:rFonts w:ascii="Times New Roman" w:hAnsi="Times New Roman" w:cs="Times New Roman"/>
          <w:sz w:val="24"/>
          <w:szCs w:val="24"/>
        </w:rPr>
        <w:t xml:space="preserve">personnes en France dont 800 en Bourgogne.  </w:t>
      </w:r>
    </w:p>
    <w:p w14:paraId="42F3082E" w14:textId="56BBC49C" w:rsidR="00F2215B" w:rsidRPr="00E53BF8" w:rsidRDefault="00F2215B" w:rsidP="004B6F42">
      <w:pPr>
        <w:jc w:val="both"/>
        <w:rPr>
          <w:rFonts w:ascii="Times New Roman" w:hAnsi="Times New Roman" w:cs="Times New Roman"/>
          <w:sz w:val="24"/>
          <w:szCs w:val="24"/>
        </w:rPr>
      </w:pPr>
      <w:r w:rsidRPr="00E53BF8">
        <w:rPr>
          <w:rFonts w:ascii="Times New Roman" w:hAnsi="Times New Roman" w:cs="Times New Roman"/>
          <w:sz w:val="24"/>
          <w:szCs w:val="24"/>
        </w:rPr>
        <w:t>DIM met en œuvre une stratégie globale et ambitieuse en faveur de l’environnement : matières premières textiles bio ou recyclées, réduction du poids des emballages et de leur contenu en plastiques, recyclage des déchets et des collants usagés</w:t>
      </w:r>
      <w:r w:rsidR="0047134B" w:rsidRPr="00E53BF8">
        <w:rPr>
          <w:rFonts w:ascii="Times New Roman" w:hAnsi="Times New Roman" w:cs="Times New Roman"/>
          <w:sz w:val="24"/>
          <w:szCs w:val="24"/>
        </w:rPr>
        <w:t>. Au cours des dix dernières années, l’entreprise a diminué de 25% ses consommations de gaz et d’électricité, de 20% sa consommation d’eau et ses émissions de gaz à effet de serre.</w:t>
      </w:r>
    </w:p>
    <w:p w14:paraId="7C726B5C" w14:textId="0FECA7E3" w:rsidR="00B30931" w:rsidRPr="00E53BF8" w:rsidRDefault="00B30931" w:rsidP="004B6F42">
      <w:pPr>
        <w:jc w:val="both"/>
        <w:rPr>
          <w:rFonts w:ascii="Times New Roman" w:hAnsi="Times New Roman" w:cs="Times New Roman"/>
          <w:sz w:val="24"/>
          <w:szCs w:val="24"/>
        </w:rPr>
      </w:pPr>
      <w:r w:rsidRPr="00E53BF8">
        <w:rPr>
          <w:rFonts w:ascii="Times New Roman" w:hAnsi="Times New Roman" w:cs="Times New Roman"/>
          <w:sz w:val="24"/>
          <w:szCs w:val="24"/>
        </w:rPr>
        <w:t>En 2020, DIM s’est fixé pour objectif de diminuer à nouveau de 20% ses émissions de gaz à effet de serre, de 7 500 à 6 000 tonnes équivalent CO</w:t>
      </w:r>
      <w:r w:rsidRPr="00E53BF8">
        <w:rPr>
          <w:rFonts w:ascii="Times New Roman" w:hAnsi="Times New Roman" w:cs="Times New Roman"/>
          <w:sz w:val="24"/>
          <w:szCs w:val="24"/>
          <w:vertAlign w:val="subscript"/>
        </w:rPr>
        <w:t xml:space="preserve">2 </w:t>
      </w:r>
      <w:r w:rsidRPr="00E53BF8">
        <w:rPr>
          <w:rFonts w:ascii="Times New Roman" w:hAnsi="Times New Roman" w:cs="Times New Roman"/>
          <w:sz w:val="24"/>
          <w:szCs w:val="24"/>
        </w:rPr>
        <w:t>par an</w:t>
      </w:r>
      <w:r w:rsidR="008C3549">
        <w:rPr>
          <w:rFonts w:ascii="Times New Roman" w:hAnsi="Times New Roman" w:cs="Times New Roman"/>
          <w:sz w:val="24"/>
          <w:szCs w:val="24"/>
        </w:rPr>
        <w:t>, à l’horizon 2030</w:t>
      </w:r>
      <w:r w:rsidRPr="00E65E85">
        <w:rPr>
          <w:rFonts w:ascii="Times New Roman" w:hAnsi="Times New Roman" w:cs="Times New Roman"/>
          <w:color w:val="000000" w:themeColor="text1"/>
          <w:sz w:val="24"/>
          <w:szCs w:val="24"/>
        </w:rPr>
        <w:t>.</w:t>
      </w:r>
      <w:r w:rsidR="001C30B1" w:rsidRPr="00E65E85">
        <w:rPr>
          <w:rFonts w:ascii="Times New Roman" w:hAnsi="Times New Roman" w:cs="Times New Roman"/>
          <w:color w:val="000000" w:themeColor="text1"/>
          <w:sz w:val="24"/>
          <w:szCs w:val="24"/>
        </w:rPr>
        <w:t xml:space="preserve"> </w:t>
      </w:r>
      <w:r w:rsidR="002728C0" w:rsidRPr="00E65E85">
        <w:rPr>
          <w:rFonts w:ascii="Times New Roman" w:hAnsi="Times New Roman" w:cs="Times New Roman"/>
          <w:color w:val="000000" w:themeColor="text1"/>
          <w:sz w:val="24"/>
          <w:szCs w:val="24"/>
        </w:rPr>
        <w:t xml:space="preserve"> </w:t>
      </w:r>
      <w:r w:rsidR="001C30B1" w:rsidRPr="00E65E85">
        <w:rPr>
          <w:rFonts w:ascii="Times New Roman" w:hAnsi="Times New Roman" w:cs="Times New Roman"/>
          <w:color w:val="000000" w:themeColor="text1"/>
          <w:sz w:val="24"/>
          <w:szCs w:val="24"/>
        </w:rPr>
        <w:t>En complément de ces efforts de réduction de consommation d’énergie, l</w:t>
      </w:r>
      <w:r w:rsidR="002728C0" w:rsidRPr="00E65E85">
        <w:rPr>
          <w:rFonts w:ascii="Times New Roman" w:hAnsi="Times New Roman" w:cs="Times New Roman"/>
          <w:color w:val="000000" w:themeColor="text1"/>
          <w:sz w:val="24"/>
          <w:szCs w:val="24"/>
        </w:rPr>
        <w:t xml:space="preserve">’entreprise a </w:t>
      </w:r>
      <w:r w:rsidR="001C30B1" w:rsidRPr="00E65E85">
        <w:rPr>
          <w:rFonts w:ascii="Times New Roman" w:hAnsi="Times New Roman" w:cs="Times New Roman"/>
          <w:color w:val="000000" w:themeColor="text1"/>
          <w:sz w:val="24"/>
          <w:szCs w:val="24"/>
        </w:rPr>
        <w:t>décidé de lancer une o</w:t>
      </w:r>
      <w:r w:rsidR="002728C0" w:rsidRPr="00E65E85">
        <w:rPr>
          <w:rFonts w:ascii="Times New Roman" w:hAnsi="Times New Roman" w:cs="Times New Roman"/>
          <w:color w:val="000000" w:themeColor="text1"/>
          <w:sz w:val="24"/>
          <w:szCs w:val="24"/>
        </w:rPr>
        <w:t xml:space="preserve">pération </w:t>
      </w:r>
      <w:r w:rsidR="008C3549" w:rsidRPr="00E65E85">
        <w:rPr>
          <w:rFonts w:ascii="Times New Roman" w:hAnsi="Times New Roman" w:cs="Times New Roman"/>
          <w:color w:val="000000" w:themeColor="text1"/>
          <w:sz w:val="24"/>
          <w:szCs w:val="24"/>
        </w:rPr>
        <w:t xml:space="preserve">externe </w:t>
      </w:r>
      <w:r w:rsidR="002728C0" w:rsidRPr="00E65E85">
        <w:rPr>
          <w:rFonts w:ascii="Times New Roman" w:hAnsi="Times New Roman" w:cs="Times New Roman"/>
          <w:color w:val="000000" w:themeColor="text1"/>
          <w:sz w:val="24"/>
          <w:szCs w:val="24"/>
        </w:rPr>
        <w:t>de compensation carbone</w:t>
      </w:r>
      <w:r w:rsidR="001C30B1" w:rsidRPr="00E65E85">
        <w:rPr>
          <w:rFonts w:ascii="Times New Roman" w:hAnsi="Times New Roman" w:cs="Times New Roman"/>
          <w:color w:val="000000" w:themeColor="text1"/>
          <w:sz w:val="24"/>
          <w:szCs w:val="24"/>
        </w:rPr>
        <w:t xml:space="preserve"> par les arbres. Le but est de participer à une opération pour faire absorber par les arbres l’équivalent des gaz à effet de serre encore rejetés par ses activités.</w:t>
      </w:r>
      <w:r w:rsidR="00E65E85" w:rsidRPr="00E65E85">
        <w:rPr>
          <w:rFonts w:ascii="Times New Roman" w:hAnsi="Times New Roman" w:cs="Times New Roman"/>
          <w:color w:val="000000" w:themeColor="text1"/>
          <w:sz w:val="24"/>
          <w:szCs w:val="24"/>
        </w:rPr>
        <w:t xml:space="preserve"> </w:t>
      </w:r>
      <w:r w:rsidR="001C30B1" w:rsidRPr="00E65E85">
        <w:rPr>
          <w:rFonts w:ascii="Times New Roman" w:hAnsi="Times New Roman" w:cs="Times New Roman"/>
          <w:color w:val="000000" w:themeColor="text1"/>
          <w:sz w:val="24"/>
          <w:szCs w:val="24"/>
        </w:rPr>
        <w:t xml:space="preserve">DIM a choisi de reboiser des </w:t>
      </w:r>
      <w:r w:rsidR="002728C0" w:rsidRPr="00E65E85">
        <w:rPr>
          <w:rFonts w:ascii="Times New Roman" w:hAnsi="Times New Roman" w:cs="Times New Roman"/>
          <w:color w:val="000000" w:themeColor="text1"/>
          <w:sz w:val="24"/>
          <w:szCs w:val="24"/>
        </w:rPr>
        <w:t>forêt</w:t>
      </w:r>
      <w:r w:rsidR="001C30B1" w:rsidRPr="00E65E85">
        <w:rPr>
          <w:rFonts w:ascii="Times New Roman" w:hAnsi="Times New Roman" w:cs="Times New Roman"/>
          <w:color w:val="000000" w:themeColor="text1"/>
          <w:sz w:val="24"/>
          <w:szCs w:val="24"/>
        </w:rPr>
        <w:t xml:space="preserve">s sinistrées situées comme ses usines en région Bourgogne Franche </w:t>
      </w:r>
      <w:proofErr w:type="gramStart"/>
      <w:r w:rsidR="001C30B1" w:rsidRPr="00E65E85">
        <w:rPr>
          <w:rFonts w:ascii="Times New Roman" w:hAnsi="Times New Roman" w:cs="Times New Roman"/>
          <w:color w:val="000000" w:themeColor="text1"/>
          <w:sz w:val="24"/>
          <w:szCs w:val="24"/>
        </w:rPr>
        <w:t xml:space="preserve">Comté </w:t>
      </w:r>
      <w:r w:rsidR="002728C0" w:rsidRPr="00E65E85">
        <w:rPr>
          <w:rFonts w:ascii="Times New Roman" w:hAnsi="Times New Roman" w:cs="Times New Roman"/>
          <w:color w:val="000000" w:themeColor="text1"/>
          <w:sz w:val="24"/>
          <w:szCs w:val="24"/>
        </w:rPr>
        <w:t>.</w:t>
      </w:r>
      <w:proofErr w:type="gramEnd"/>
      <w:r w:rsidR="002728C0" w:rsidRPr="00E65E85">
        <w:rPr>
          <w:rFonts w:ascii="Times New Roman" w:hAnsi="Times New Roman" w:cs="Times New Roman"/>
          <w:color w:val="000000" w:themeColor="text1"/>
          <w:sz w:val="24"/>
          <w:szCs w:val="24"/>
        </w:rPr>
        <w:t xml:space="preserve"> </w:t>
      </w:r>
      <w:r w:rsidR="00445B1C" w:rsidRPr="00E65E85">
        <w:rPr>
          <w:rFonts w:ascii="Times New Roman" w:hAnsi="Times New Roman" w:cs="Times New Roman"/>
          <w:color w:val="000000" w:themeColor="text1"/>
          <w:sz w:val="24"/>
          <w:szCs w:val="24"/>
        </w:rPr>
        <w:t>Da</w:t>
      </w:r>
      <w:r w:rsidR="00445B1C" w:rsidRPr="00E53BF8">
        <w:rPr>
          <w:rFonts w:ascii="Times New Roman" w:hAnsi="Times New Roman" w:cs="Times New Roman"/>
          <w:sz w:val="24"/>
          <w:szCs w:val="24"/>
        </w:rPr>
        <w:t>ns le détail, elle poursuit quatre objectifs :</w:t>
      </w:r>
    </w:p>
    <w:p w14:paraId="5F81A87A" w14:textId="2C62B540" w:rsidR="00445B1C" w:rsidRPr="00E53BF8" w:rsidRDefault="00445B1C" w:rsidP="00445B1C">
      <w:pPr>
        <w:pStyle w:val="Paragraphedeliste"/>
        <w:numPr>
          <w:ilvl w:val="0"/>
          <w:numId w:val="6"/>
        </w:numPr>
        <w:jc w:val="both"/>
        <w:rPr>
          <w:sz w:val="24"/>
          <w:szCs w:val="24"/>
        </w:rPr>
      </w:pPr>
      <w:proofErr w:type="gramStart"/>
      <w:r w:rsidRPr="00E53BF8">
        <w:rPr>
          <w:sz w:val="24"/>
          <w:szCs w:val="24"/>
        </w:rPr>
        <w:t>une</w:t>
      </w:r>
      <w:proofErr w:type="gramEnd"/>
      <w:r w:rsidRPr="00E53BF8">
        <w:rPr>
          <w:sz w:val="24"/>
          <w:szCs w:val="24"/>
        </w:rPr>
        <w:t xml:space="preserve"> action crédible en harmonie avec les valeurs de l’entreprise,</w:t>
      </w:r>
    </w:p>
    <w:p w14:paraId="7855DDE1" w14:textId="752796CC" w:rsidR="00445B1C" w:rsidRPr="00E53BF8" w:rsidRDefault="00445B1C" w:rsidP="00445B1C">
      <w:pPr>
        <w:pStyle w:val="Paragraphedeliste"/>
        <w:numPr>
          <w:ilvl w:val="0"/>
          <w:numId w:val="6"/>
        </w:numPr>
        <w:jc w:val="both"/>
        <w:rPr>
          <w:sz w:val="24"/>
          <w:szCs w:val="24"/>
        </w:rPr>
      </w:pPr>
      <w:proofErr w:type="gramStart"/>
      <w:r w:rsidRPr="00E53BF8">
        <w:rPr>
          <w:sz w:val="24"/>
          <w:szCs w:val="24"/>
        </w:rPr>
        <w:t>compenser</w:t>
      </w:r>
      <w:proofErr w:type="gramEnd"/>
      <w:r w:rsidRPr="00E53BF8">
        <w:rPr>
          <w:sz w:val="24"/>
          <w:szCs w:val="24"/>
        </w:rPr>
        <w:t xml:space="preserve"> l’équivalent en CO</w:t>
      </w:r>
      <w:r w:rsidRPr="00E53BF8">
        <w:rPr>
          <w:sz w:val="24"/>
          <w:szCs w:val="24"/>
          <w:vertAlign w:val="subscript"/>
        </w:rPr>
        <w:t>2</w:t>
      </w:r>
      <w:r w:rsidRPr="00E53BF8">
        <w:rPr>
          <w:sz w:val="24"/>
          <w:szCs w:val="24"/>
        </w:rPr>
        <w:t xml:space="preserve"> des émissions 2019 des usines de collants</w:t>
      </w:r>
      <w:r w:rsidR="005A72CE" w:rsidRPr="00E53BF8">
        <w:rPr>
          <w:sz w:val="24"/>
          <w:szCs w:val="24"/>
        </w:rPr>
        <w:t xml:space="preserve"> (7 000 tonnes)</w:t>
      </w:r>
      <w:r w:rsidRPr="00E53BF8">
        <w:rPr>
          <w:sz w:val="24"/>
          <w:szCs w:val="24"/>
        </w:rPr>
        <w:t>,</w:t>
      </w:r>
    </w:p>
    <w:p w14:paraId="2F09F6B9" w14:textId="7FE1B16C" w:rsidR="00445B1C" w:rsidRPr="00E53BF8" w:rsidRDefault="00445B1C" w:rsidP="00445B1C">
      <w:pPr>
        <w:pStyle w:val="Paragraphedeliste"/>
        <w:numPr>
          <w:ilvl w:val="0"/>
          <w:numId w:val="6"/>
        </w:numPr>
        <w:jc w:val="both"/>
        <w:rPr>
          <w:sz w:val="24"/>
          <w:szCs w:val="24"/>
        </w:rPr>
      </w:pPr>
      <w:proofErr w:type="gramStart"/>
      <w:r w:rsidRPr="00E53BF8">
        <w:rPr>
          <w:sz w:val="24"/>
          <w:szCs w:val="24"/>
        </w:rPr>
        <w:t>mener</w:t>
      </w:r>
      <w:proofErr w:type="gramEnd"/>
      <w:r w:rsidRPr="00E53BF8">
        <w:rPr>
          <w:sz w:val="24"/>
          <w:szCs w:val="24"/>
        </w:rPr>
        <w:t xml:space="preserve"> une opération de séquestration validée et certifiée</w:t>
      </w:r>
      <w:r w:rsidR="00187A69" w:rsidRPr="00E53BF8">
        <w:rPr>
          <w:sz w:val="24"/>
          <w:szCs w:val="24"/>
        </w:rPr>
        <w:t xml:space="preserve"> par un label non discutable,</w:t>
      </w:r>
    </w:p>
    <w:p w14:paraId="3BE16629" w14:textId="69DD6AC3" w:rsidR="004B6F42" w:rsidRPr="001C30B1" w:rsidRDefault="00445B1C" w:rsidP="004B6F42">
      <w:pPr>
        <w:pStyle w:val="Paragraphedeliste"/>
        <w:numPr>
          <w:ilvl w:val="0"/>
          <w:numId w:val="6"/>
        </w:numPr>
        <w:jc w:val="both"/>
        <w:rPr>
          <w:color w:val="FF0000"/>
          <w:sz w:val="24"/>
          <w:szCs w:val="24"/>
        </w:rPr>
      </w:pPr>
      <w:proofErr w:type="gramStart"/>
      <w:r w:rsidRPr="00E53BF8">
        <w:rPr>
          <w:sz w:val="24"/>
          <w:szCs w:val="24"/>
        </w:rPr>
        <w:t>communiquer</w:t>
      </w:r>
      <w:proofErr w:type="gramEnd"/>
      <w:r w:rsidRPr="00E53BF8">
        <w:rPr>
          <w:sz w:val="24"/>
          <w:szCs w:val="24"/>
        </w:rPr>
        <w:t xml:space="preserve"> auprès des </w:t>
      </w:r>
      <w:r w:rsidRPr="00E65E85">
        <w:rPr>
          <w:color w:val="000000" w:themeColor="text1"/>
          <w:sz w:val="24"/>
          <w:szCs w:val="24"/>
        </w:rPr>
        <w:t>consommateurs</w:t>
      </w:r>
      <w:r w:rsidR="001C30B1" w:rsidRPr="00E65E85">
        <w:rPr>
          <w:color w:val="000000" w:themeColor="text1"/>
          <w:sz w:val="24"/>
          <w:szCs w:val="24"/>
        </w:rPr>
        <w:t xml:space="preserve"> et salariés</w:t>
      </w:r>
      <w:r w:rsidRPr="001C30B1">
        <w:rPr>
          <w:color w:val="FF0000"/>
          <w:sz w:val="24"/>
          <w:szCs w:val="24"/>
        </w:rPr>
        <w:t>.</w:t>
      </w:r>
    </w:p>
    <w:p w14:paraId="607BA778" w14:textId="77777777" w:rsidR="00187A69" w:rsidRPr="00E53BF8" w:rsidRDefault="00187A69" w:rsidP="00187A69">
      <w:pPr>
        <w:pStyle w:val="Paragraphedeliste"/>
        <w:jc w:val="both"/>
        <w:rPr>
          <w:sz w:val="24"/>
          <w:szCs w:val="24"/>
        </w:rPr>
      </w:pPr>
    </w:p>
    <w:p w14:paraId="49C251B1" w14:textId="415D8FF3" w:rsidR="004B6F42" w:rsidRPr="00E53BF8" w:rsidRDefault="00187A69" w:rsidP="004B6F42">
      <w:pPr>
        <w:jc w:val="both"/>
        <w:rPr>
          <w:rFonts w:ascii="Times New Roman" w:hAnsi="Times New Roman" w:cs="Times New Roman"/>
          <w:sz w:val="24"/>
          <w:szCs w:val="24"/>
        </w:rPr>
      </w:pPr>
      <w:r w:rsidRPr="00E53BF8">
        <w:rPr>
          <w:rFonts w:ascii="Times New Roman" w:hAnsi="Times New Roman" w:cs="Times New Roman"/>
          <w:sz w:val="24"/>
          <w:szCs w:val="24"/>
        </w:rPr>
        <w:t xml:space="preserve">DIM a choisi </w:t>
      </w:r>
      <w:r w:rsidR="005A72CE" w:rsidRPr="00E53BF8">
        <w:rPr>
          <w:rFonts w:ascii="Times New Roman" w:hAnsi="Times New Roman" w:cs="Times New Roman"/>
          <w:sz w:val="24"/>
          <w:szCs w:val="24"/>
        </w:rPr>
        <w:t xml:space="preserve">le label Bas Carbone du MTE, et décidé </w:t>
      </w:r>
      <w:r w:rsidRPr="00E53BF8">
        <w:rPr>
          <w:rFonts w:ascii="Times New Roman" w:hAnsi="Times New Roman" w:cs="Times New Roman"/>
          <w:sz w:val="24"/>
          <w:szCs w:val="24"/>
        </w:rPr>
        <w:t xml:space="preserve">d’être accompagné par le CNPF, qui </w:t>
      </w:r>
      <w:r w:rsidR="00E53BF8" w:rsidRPr="00E53BF8">
        <w:rPr>
          <w:rFonts w:ascii="Times New Roman" w:hAnsi="Times New Roman" w:cs="Times New Roman"/>
          <w:sz w:val="24"/>
          <w:szCs w:val="24"/>
        </w:rPr>
        <w:t xml:space="preserve">lui </w:t>
      </w:r>
      <w:r w:rsidRPr="00E53BF8">
        <w:rPr>
          <w:rFonts w:ascii="Times New Roman" w:hAnsi="Times New Roman" w:cs="Times New Roman"/>
          <w:sz w:val="24"/>
          <w:szCs w:val="24"/>
        </w:rPr>
        <w:t xml:space="preserve">a proposé des propriétaires forestiers. </w:t>
      </w:r>
      <w:r w:rsidR="005A72CE" w:rsidRPr="00E53BF8">
        <w:rPr>
          <w:rFonts w:ascii="Times New Roman" w:hAnsi="Times New Roman" w:cs="Times New Roman"/>
          <w:sz w:val="24"/>
          <w:szCs w:val="24"/>
        </w:rPr>
        <w:t xml:space="preserve">Le programme retenu </w:t>
      </w:r>
      <w:r w:rsidR="00432BD0" w:rsidRPr="00E53BF8">
        <w:rPr>
          <w:rFonts w:ascii="Times New Roman" w:hAnsi="Times New Roman" w:cs="Times New Roman"/>
          <w:sz w:val="24"/>
          <w:szCs w:val="24"/>
        </w:rPr>
        <w:t xml:space="preserve">pour 2020 </w:t>
      </w:r>
      <w:r w:rsidR="005A72CE" w:rsidRPr="00E53BF8">
        <w:rPr>
          <w:rFonts w:ascii="Times New Roman" w:hAnsi="Times New Roman" w:cs="Times New Roman"/>
          <w:sz w:val="24"/>
          <w:szCs w:val="24"/>
        </w:rPr>
        <w:t xml:space="preserve">consiste en le reboisement de trois sites victimes des changements climatiques : </w:t>
      </w:r>
    </w:p>
    <w:p w14:paraId="4155935F" w14:textId="77777777" w:rsidR="005A72CE" w:rsidRDefault="005A72CE" w:rsidP="004B6F42">
      <w:pPr>
        <w:jc w:val="both"/>
        <w:rPr>
          <w:sz w:val="28"/>
          <w:szCs w:val="28"/>
        </w:rPr>
      </w:pPr>
    </w:p>
    <w:tbl>
      <w:tblPr>
        <w:tblStyle w:val="Grilledutableau"/>
        <w:tblW w:w="0" w:type="auto"/>
        <w:tblLook w:val="04A0" w:firstRow="1" w:lastRow="0" w:firstColumn="1" w:lastColumn="0" w:noHBand="0" w:noVBand="1"/>
      </w:tblPr>
      <w:tblGrid>
        <w:gridCol w:w="1555"/>
        <w:gridCol w:w="2069"/>
        <w:gridCol w:w="2325"/>
        <w:gridCol w:w="1300"/>
        <w:gridCol w:w="1813"/>
      </w:tblGrid>
      <w:tr w:rsidR="005A72CE" w14:paraId="78FD81B0" w14:textId="77777777" w:rsidTr="00F72952">
        <w:tc>
          <w:tcPr>
            <w:tcW w:w="1555" w:type="dxa"/>
          </w:tcPr>
          <w:p w14:paraId="5506B8D4" w14:textId="667A1C66" w:rsidR="005A72CE" w:rsidRPr="00E53BF8" w:rsidRDefault="005A72CE" w:rsidP="004B6F42">
            <w:pPr>
              <w:jc w:val="both"/>
              <w:rPr>
                <w:rFonts w:ascii="Times New Roman" w:hAnsi="Times New Roman" w:cs="Times New Roman"/>
                <w:sz w:val="24"/>
                <w:szCs w:val="24"/>
              </w:rPr>
            </w:pPr>
            <w:r w:rsidRPr="00E53BF8">
              <w:rPr>
                <w:rFonts w:ascii="Times New Roman" w:hAnsi="Times New Roman" w:cs="Times New Roman"/>
                <w:sz w:val="24"/>
                <w:szCs w:val="24"/>
              </w:rPr>
              <w:t>Site</w:t>
            </w:r>
          </w:p>
        </w:tc>
        <w:tc>
          <w:tcPr>
            <w:tcW w:w="2069" w:type="dxa"/>
          </w:tcPr>
          <w:p w14:paraId="7DED8A2F" w14:textId="0139CBA1" w:rsidR="005A72CE" w:rsidRPr="00E53BF8" w:rsidRDefault="005A72CE" w:rsidP="004B6F42">
            <w:pPr>
              <w:jc w:val="both"/>
              <w:rPr>
                <w:rFonts w:ascii="Times New Roman" w:hAnsi="Times New Roman" w:cs="Times New Roman"/>
                <w:sz w:val="24"/>
                <w:szCs w:val="24"/>
              </w:rPr>
            </w:pPr>
            <w:r w:rsidRPr="00E53BF8">
              <w:rPr>
                <w:rFonts w:ascii="Times New Roman" w:hAnsi="Times New Roman" w:cs="Times New Roman"/>
                <w:sz w:val="24"/>
                <w:szCs w:val="24"/>
              </w:rPr>
              <w:t>Etat antérieur</w:t>
            </w:r>
          </w:p>
        </w:tc>
        <w:tc>
          <w:tcPr>
            <w:tcW w:w="2325" w:type="dxa"/>
          </w:tcPr>
          <w:p w14:paraId="1CDB1FDE" w14:textId="61CFB05E" w:rsidR="005A72CE" w:rsidRPr="00E53BF8" w:rsidRDefault="005A72CE" w:rsidP="004B6F42">
            <w:pPr>
              <w:jc w:val="both"/>
              <w:rPr>
                <w:rFonts w:ascii="Times New Roman" w:hAnsi="Times New Roman" w:cs="Times New Roman"/>
                <w:sz w:val="24"/>
                <w:szCs w:val="24"/>
              </w:rPr>
            </w:pPr>
            <w:r w:rsidRPr="00E53BF8">
              <w:rPr>
                <w:rFonts w:ascii="Times New Roman" w:hAnsi="Times New Roman" w:cs="Times New Roman"/>
                <w:sz w:val="24"/>
                <w:szCs w:val="24"/>
              </w:rPr>
              <w:t>Projet</w:t>
            </w:r>
            <w:r w:rsidR="00F72952" w:rsidRPr="00E53BF8">
              <w:rPr>
                <w:rFonts w:ascii="Times New Roman" w:hAnsi="Times New Roman" w:cs="Times New Roman"/>
                <w:sz w:val="24"/>
                <w:szCs w:val="24"/>
              </w:rPr>
              <w:t xml:space="preserve"> de plantation</w:t>
            </w:r>
          </w:p>
        </w:tc>
        <w:tc>
          <w:tcPr>
            <w:tcW w:w="1300" w:type="dxa"/>
          </w:tcPr>
          <w:p w14:paraId="1D62459E" w14:textId="0976BD0B" w:rsidR="005A72CE" w:rsidRPr="00E53BF8" w:rsidRDefault="005A72CE" w:rsidP="004B6F42">
            <w:pPr>
              <w:jc w:val="both"/>
              <w:rPr>
                <w:rFonts w:ascii="Times New Roman" w:hAnsi="Times New Roman" w:cs="Times New Roman"/>
                <w:sz w:val="24"/>
                <w:szCs w:val="24"/>
              </w:rPr>
            </w:pPr>
            <w:r w:rsidRPr="00E53BF8">
              <w:rPr>
                <w:rFonts w:ascii="Times New Roman" w:hAnsi="Times New Roman" w:cs="Times New Roman"/>
                <w:sz w:val="24"/>
                <w:szCs w:val="24"/>
              </w:rPr>
              <w:t>Surface</w:t>
            </w:r>
          </w:p>
        </w:tc>
        <w:tc>
          <w:tcPr>
            <w:tcW w:w="1813" w:type="dxa"/>
          </w:tcPr>
          <w:p w14:paraId="36F15EE2" w14:textId="77777777" w:rsidR="00F72952" w:rsidRPr="00E53BF8" w:rsidRDefault="005A72CE" w:rsidP="004B6F42">
            <w:pPr>
              <w:jc w:val="both"/>
              <w:rPr>
                <w:rFonts w:ascii="Times New Roman" w:hAnsi="Times New Roman" w:cs="Times New Roman"/>
                <w:sz w:val="24"/>
                <w:szCs w:val="24"/>
              </w:rPr>
            </w:pPr>
            <w:r w:rsidRPr="00E53BF8">
              <w:rPr>
                <w:rFonts w:ascii="Times New Roman" w:hAnsi="Times New Roman" w:cs="Times New Roman"/>
                <w:sz w:val="24"/>
                <w:szCs w:val="24"/>
              </w:rPr>
              <w:t xml:space="preserve">Emissions compensées </w:t>
            </w:r>
            <w:r w:rsidR="00F72952" w:rsidRPr="00E53BF8">
              <w:rPr>
                <w:rFonts w:ascii="Times New Roman" w:hAnsi="Times New Roman" w:cs="Times New Roman"/>
                <w:sz w:val="24"/>
                <w:szCs w:val="24"/>
              </w:rPr>
              <w:t xml:space="preserve">sur 30 ans, </w:t>
            </w:r>
          </w:p>
          <w:p w14:paraId="5E157A31" w14:textId="149BC56B" w:rsidR="005A72CE" w:rsidRPr="00E53BF8" w:rsidRDefault="00F72952" w:rsidP="004B6F42">
            <w:pPr>
              <w:jc w:val="both"/>
              <w:rPr>
                <w:rFonts w:ascii="Times New Roman" w:hAnsi="Times New Roman" w:cs="Times New Roman"/>
                <w:sz w:val="24"/>
                <w:szCs w:val="24"/>
              </w:rPr>
            </w:pPr>
            <w:proofErr w:type="gramStart"/>
            <w:r w:rsidRPr="00E53BF8">
              <w:rPr>
                <w:rFonts w:ascii="Times New Roman" w:hAnsi="Times New Roman" w:cs="Times New Roman"/>
                <w:sz w:val="24"/>
                <w:szCs w:val="24"/>
              </w:rPr>
              <w:t>en</w:t>
            </w:r>
            <w:proofErr w:type="gramEnd"/>
            <w:r w:rsidRPr="00E53BF8">
              <w:rPr>
                <w:rFonts w:ascii="Times New Roman" w:hAnsi="Times New Roman" w:cs="Times New Roman"/>
                <w:sz w:val="24"/>
                <w:szCs w:val="24"/>
              </w:rPr>
              <w:t xml:space="preserve"> t CO</w:t>
            </w:r>
            <w:r w:rsidRPr="00E53BF8">
              <w:rPr>
                <w:rFonts w:ascii="Times New Roman" w:hAnsi="Times New Roman" w:cs="Times New Roman"/>
                <w:sz w:val="24"/>
                <w:szCs w:val="24"/>
                <w:vertAlign w:val="subscript"/>
              </w:rPr>
              <w:t>2</w:t>
            </w:r>
          </w:p>
        </w:tc>
      </w:tr>
      <w:tr w:rsidR="005A72CE" w14:paraId="0BA29F40" w14:textId="77777777" w:rsidTr="00F72952">
        <w:tc>
          <w:tcPr>
            <w:tcW w:w="1555" w:type="dxa"/>
          </w:tcPr>
          <w:p w14:paraId="30653F9D" w14:textId="438839A9" w:rsidR="005A72CE" w:rsidRPr="00E53BF8" w:rsidRDefault="00F72952" w:rsidP="004B6F42">
            <w:pPr>
              <w:jc w:val="both"/>
              <w:rPr>
                <w:rFonts w:ascii="Times New Roman" w:hAnsi="Times New Roman" w:cs="Times New Roman"/>
                <w:sz w:val="24"/>
                <w:szCs w:val="24"/>
              </w:rPr>
            </w:pPr>
            <w:proofErr w:type="spellStart"/>
            <w:r w:rsidRPr="00E53BF8">
              <w:rPr>
                <w:rFonts w:ascii="Times New Roman" w:hAnsi="Times New Roman" w:cs="Times New Roman"/>
                <w:sz w:val="24"/>
                <w:szCs w:val="24"/>
              </w:rPr>
              <w:t>Hte</w:t>
            </w:r>
            <w:proofErr w:type="spellEnd"/>
            <w:r w:rsidRPr="00E53BF8">
              <w:rPr>
                <w:rFonts w:ascii="Times New Roman" w:hAnsi="Times New Roman" w:cs="Times New Roman"/>
                <w:sz w:val="24"/>
                <w:szCs w:val="24"/>
              </w:rPr>
              <w:t xml:space="preserve"> Saône</w:t>
            </w:r>
          </w:p>
        </w:tc>
        <w:tc>
          <w:tcPr>
            <w:tcW w:w="2069" w:type="dxa"/>
          </w:tcPr>
          <w:p w14:paraId="37463B7C" w14:textId="5AB07A44" w:rsidR="005A72CE" w:rsidRPr="00E53BF8" w:rsidRDefault="00F72952" w:rsidP="004B6F42">
            <w:pPr>
              <w:jc w:val="both"/>
              <w:rPr>
                <w:rFonts w:ascii="Times New Roman" w:hAnsi="Times New Roman" w:cs="Times New Roman"/>
                <w:sz w:val="24"/>
                <w:szCs w:val="24"/>
              </w:rPr>
            </w:pPr>
            <w:r w:rsidRPr="00E53BF8">
              <w:rPr>
                <w:rFonts w:ascii="Times New Roman" w:hAnsi="Times New Roman" w:cs="Times New Roman"/>
                <w:sz w:val="24"/>
                <w:szCs w:val="24"/>
              </w:rPr>
              <w:t xml:space="preserve">Epicéas </w:t>
            </w:r>
            <w:proofErr w:type="spellStart"/>
            <w:r w:rsidRPr="00E53BF8">
              <w:rPr>
                <w:rFonts w:ascii="Times New Roman" w:hAnsi="Times New Roman" w:cs="Times New Roman"/>
                <w:sz w:val="24"/>
                <w:szCs w:val="24"/>
              </w:rPr>
              <w:t>scolytés</w:t>
            </w:r>
            <w:proofErr w:type="spellEnd"/>
          </w:p>
        </w:tc>
        <w:tc>
          <w:tcPr>
            <w:tcW w:w="2325" w:type="dxa"/>
          </w:tcPr>
          <w:p w14:paraId="1C64C889" w14:textId="693A3795" w:rsidR="005A72CE" w:rsidRPr="00E53BF8" w:rsidRDefault="00F72952" w:rsidP="004B6F42">
            <w:pPr>
              <w:jc w:val="both"/>
              <w:rPr>
                <w:rFonts w:ascii="Times New Roman" w:hAnsi="Times New Roman" w:cs="Times New Roman"/>
                <w:sz w:val="24"/>
                <w:szCs w:val="24"/>
              </w:rPr>
            </w:pPr>
            <w:r w:rsidRPr="00E53BF8">
              <w:rPr>
                <w:rFonts w:ascii="Times New Roman" w:hAnsi="Times New Roman" w:cs="Times New Roman"/>
                <w:sz w:val="24"/>
                <w:szCs w:val="24"/>
              </w:rPr>
              <w:t>Douglas, Pin laricio, Erable sycomore, chêne et châtaignier</w:t>
            </w:r>
          </w:p>
        </w:tc>
        <w:tc>
          <w:tcPr>
            <w:tcW w:w="1300" w:type="dxa"/>
          </w:tcPr>
          <w:p w14:paraId="29929D9A" w14:textId="77777777" w:rsidR="00F72952" w:rsidRPr="00E53BF8" w:rsidRDefault="00F72952" w:rsidP="00F72952">
            <w:pPr>
              <w:jc w:val="center"/>
              <w:rPr>
                <w:rFonts w:ascii="Times New Roman" w:hAnsi="Times New Roman" w:cs="Times New Roman"/>
                <w:sz w:val="24"/>
                <w:szCs w:val="24"/>
              </w:rPr>
            </w:pPr>
          </w:p>
          <w:p w14:paraId="616DE3FE" w14:textId="64D1C2BD" w:rsidR="005A72CE" w:rsidRPr="00E53BF8" w:rsidRDefault="00F72952" w:rsidP="00F72952">
            <w:pPr>
              <w:jc w:val="center"/>
              <w:rPr>
                <w:rFonts w:ascii="Times New Roman" w:hAnsi="Times New Roman" w:cs="Times New Roman"/>
                <w:sz w:val="24"/>
                <w:szCs w:val="24"/>
              </w:rPr>
            </w:pPr>
            <w:r w:rsidRPr="00E53BF8">
              <w:rPr>
                <w:rFonts w:ascii="Times New Roman" w:hAnsi="Times New Roman" w:cs="Times New Roman"/>
                <w:sz w:val="24"/>
                <w:szCs w:val="24"/>
              </w:rPr>
              <w:t>10 ha</w:t>
            </w:r>
          </w:p>
        </w:tc>
        <w:tc>
          <w:tcPr>
            <w:tcW w:w="1813" w:type="dxa"/>
          </w:tcPr>
          <w:p w14:paraId="1D972A95" w14:textId="77777777" w:rsidR="00F72952" w:rsidRPr="00E53BF8" w:rsidRDefault="00F72952" w:rsidP="00F72952">
            <w:pPr>
              <w:jc w:val="center"/>
              <w:rPr>
                <w:rFonts w:ascii="Times New Roman" w:hAnsi="Times New Roman" w:cs="Times New Roman"/>
                <w:sz w:val="24"/>
                <w:szCs w:val="24"/>
              </w:rPr>
            </w:pPr>
          </w:p>
          <w:p w14:paraId="57EC9635" w14:textId="77777777" w:rsidR="00F72952" w:rsidRPr="00E53BF8" w:rsidRDefault="00F72952" w:rsidP="00F72952">
            <w:pPr>
              <w:jc w:val="center"/>
              <w:rPr>
                <w:rFonts w:ascii="Times New Roman" w:hAnsi="Times New Roman" w:cs="Times New Roman"/>
                <w:sz w:val="24"/>
                <w:szCs w:val="24"/>
              </w:rPr>
            </w:pPr>
          </w:p>
          <w:p w14:paraId="4FD07844" w14:textId="540F32D8" w:rsidR="005A72CE" w:rsidRPr="00E53BF8" w:rsidRDefault="00F72952" w:rsidP="00F72952">
            <w:pPr>
              <w:jc w:val="center"/>
              <w:rPr>
                <w:rFonts w:ascii="Times New Roman" w:hAnsi="Times New Roman" w:cs="Times New Roman"/>
                <w:sz w:val="24"/>
                <w:szCs w:val="24"/>
              </w:rPr>
            </w:pPr>
            <w:r w:rsidRPr="00E53BF8">
              <w:rPr>
                <w:rFonts w:ascii="Times New Roman" w:hAnsi="Times New Roman" w:cs="Times New Roman"/>
                <w:sz w:val="24"/>
                <w:szCs w:val="24"/>
              </w:rPr>
              <w:t>2 321</w:t>
            </w:r>
          </w:p>
        </w:tc>
      </w:tr>
      <w:tr w:rsidR="005A72CE" w14:paraId="04B8213B" w14:textId="77777777" w:rsidTr="00F72952">
        <w:tc>
          <w:tcPr>
            <w:tcW w:w="1555" w:type="dxa"/>
          </w:tcPr>
          <w:p w14:paraId="78C405DB" w14:textId="4B2BD529" w:rsidR="005A72CE" w:rsidRPr="00E53BF8" w:rsidRDefault="00F72952" w:rsidP="004B6F42">
            <w:pPr>
              <w:jc w:val="both"/>
              <w:rPr>
                <w:rFonts w:ascii="Times New Roman" w:hAnsi="Times New Roman" w:cs="Times New Roman"/>
                <w:sz w:val="24"/>
                <w:szCs w:val="24"/>
              </w:rPr>
            </w:pPr>
            <w:r w:rsidRPr="00E53BF8">
              <w:rPr>
                <w:rFonts w:ascii="Times New Roman" w:hAnsi="Times New Roman" w:cs="Times New Roman"/>
                <w:sz w:val="24"/>
                <w:szCs w:val="24"/>
              </w:rPr>
              <w:t>Yonne</w:t>
            </w:r>
          </w:p>
        </w:tc>
        <w:tc>
          <w:tcPr>
            <w:tcW w:w="2069" w:type="dxa"/>
          </w:tcPr>
          <w:p w14:paraId="132197D3" w14:textId="50181FB4" w:rsidR="005A72CE" w:rsidRPr="00E53BF8" w:rsidRDefault="00F72952" w:rsidP="004B6F42">
            <w:pPr>
              <w:jc w:val="both"/>
              <w:rPr>
                <w:rFonts w:ascii="Times New Roman" w:hAnsi="Times New Roman" w:cs="Times New Roman"/>
                <w:sz w:val="24"/>
                <w:szCs w:val="24"/>
              </w:rPr>
            </w:pPr>
            <w:r w:rsidRPr="00E53BF8">
              <w:rPr>
                <w:rFonts w:ascii="Times New Roman" w:hAnsi="Times New Roman" w:cs="Times New Roman"/>
                <w:sz w:val="24"/>
                <w:szCs w:val="24"/>
              </w:rPr>
              <w:t xml:space="preserve">Epicéas </w:t>
            </w:r>
            <w:proofErr w:type="spellStart"/>
            <w:r w:rsidRPr="00E53BF8">
              <w:rPr>
                <w:rFonts w:ascii="Times New Roman" w:hAnsi="Times New Roman" w:cs="Times New Roman"/>
                <w:sz w:val="24"/>
                <w:szCs w:val="24"/>
              </w:rPr>
              <w:t>scolytés</w:t>
            </w:r>
            <w:proofErr w:type="spellEnd"/>
          </w:p>
        </w:tc>
        <w:tc>
          <w:tcPr>
            <w:tcW w:w="2325" w:type="dxa"/>
          </w:tcPr>
          <w:p w14:paraId="0ACA3779" w14:textId="3A489F59" w:rsidR="005A72CE" w:rsidRPr="00E53BF8" w:rsidRDefault="00F72952" w:rsidP="004B6F42">
            <w:pPr>
              <w:jc w:val="both"/>
              <w:rPr>
                <w:rFonts w:ascii="Times New Roman" w:hAnsi="Times New Roman" w:cs="Times New Roman"/>
                <w:sz w:val="24"/>
                <w:szCs w:val="24"/>
              </w:rPr>
            </w:pPr>
            <w:r w:rsidRPr="00E53BF8">
              <w:rPr>
                <w:rFonts w:ascii="Times New Roman" w:hAnsi="Times New Roman" w:cs="Times New Roman"/>
                <w:sz w:val="24"/>
                <w:szCs w:val="24"/>
              </w:rPr>
              <w:t>Douglas, chêne, châtaignier, alisier</w:t>
            </w:r>
          </w:p>
        </w:tc>
        <w:tc>
          <w:tcPr>
            <w:tcW w:w="1300" w:type="dxa"/>
          </w:tcPr>
          <w:p w14:paraId="0ABECAD1" w14:textId="7EE78CDD" w:rsidR="005A72CE" w:rsidRPr="00E53BF8" w:rsidRDefault="00F72952" w:rsidP="00F72952">
            <w:pPr>
              <w:jc w:val="center"/>
              <w:rPr>
                <w:rFonts w:ascii="Times New Roman" w:hAnsi="Times New Roman" w:cs="Times New Roman"/>
                <w:sz w:val="24"/>
                <w:szCs w:val="24"/>
              </w:rPr>
            </w:pPr>
            <w:r w:rsidRPr="00E53BF8">
              <w:rPr>
                <w:rFonts w:ascii="Times New Roman" w:hAnsi="Times New Roman" w:cs="Times New Roman"/>
                <w:sz w:val="24"/>
                <w:szCs w:val="24"/>
              </w:rPr>
              <w:t>23 ha</w:t>
            </w:r>
          </w:p>
        </w:tc>
        <w:tc>
          <w:tcPr>
            <w:tcW w:w="1813" w:type="dxa"/>
          </w:tcPr>
          <w:p w14:paraId="54776DB2" w14:textId="661E76B0" w:rsidR="005A72CE" w:rsidRPr="00E53BF8" w:rsidRDefault="00F72952" w:rsidP="00F72952">
            <w:pPr>
              <w:jc w:val="center"/>
              <w:rPr>
                <w:rFonts w:ascii="Times New Roman" w:hAnsi="Times New Roman" w:cs="Times New Roman"/>
                <w:sz w:val="24"/>
                <w:szCs w:val="24"/>
              </w:rPr>
            </w:pPr>
            <w:r w:rsidRPr="00E53BF8">
              <w:rPr>
                <w:rFonts w:ascii="Times New Roman" w:hAnsi="Times New Roman" w:cs="Times New Roman"/>
                <w:sz w:val="24"/>
                <w:szCs w:val="24"/>
              </w:rPr>
              <w:t>5 482</w:t>
            </w:r>
          </w:p>
        </w:tc>
      </w:tr>
      <w:tr w:rsidR="005A72CE" w14:paraId="74492F78" w14:textId="77777777" w:rsidTr="00F72952">
        <w:tc>
          <w:tcPr>
            <w:tcW w:w="1555" w:type="dxa"/>
          </w:tcPr>
          <w:p w14:paraId="26DF8690" w14:textId="1F219F68" w:rsidR="005A72CE" w:rsidRPr="00E53BF8" w:rsidRDefault="00F72952" w:rsidP="004B6F42">
            <w:pPr>
              <w:jc w:val="both"/>
              <w:rPr>
                <w:rFonts w:ascii="Times New Roman" w:hAnsi="Times New Roman" w:cs="Times New Roman"/>
                <w:sz w:val="24"/>
                <w:szCs w:val="24"/>
              </w:rPr>
            </w:pPr>
            <w:proofErr w:type="spellStart"/>
            <w:r w:rsidRPr="00E53BF8">
              <w:rPr>
                <w:rFonts w:ascii="Times New Roman" w:hAnsi="Times New Roman" w:cs="Times New Roman"/>
                <w:sz w:val="24"/>
                <w:szCs w:val="24"/>
              </w:rPr>
              <w:t>Hte</w:t>
            </w:r>
            <w:proofErr w:type="spellEnd"/>
            <w:r w:rsidRPr="00E53BF8">
              <w:rPr>
                <w:rFonts w:ascii="Times New Roman" w:hAnsi="Times New Roman" w:cs="Times New Roman"/>
                <w:sz w:val="24"/>
                <w:szCs w:val="24"/>
              </w:rPr>
              <w:t xml:space="preserve"> Savoie</w:t>
            </w:r>
          </w:p>
        </w:tc>
        <w:tc>
          <w:tcPr>
            <w:tcW w:w="2069" w:type="dxa"/>
          </w:tcPr>
          <w:p w14:paraId="683A09A4" w14:textId="3F675357" w:rsidR="005A72CE" w:rsidRPr="00E53BF8" w:rsidRDefault="00F72952" w:rsidP="004B6F42">
            <w:pPr>
              <w:jc w:val="both"/>
              <w:rPr>
                <w:rFonts w:ascii="Times New Roman" w:hAnsi="Times New Roman" w:cs="Times New Roman"/>
                <w:sz w:val="24"/>
                <w:szCs w:val="24"/>
              </w:rPr>
            </w:pPr>
            <w:r w:rsidRPr="00E53BF8">
              <w:rPr>
                <w:rFonts w:ascii="Times New Roman" w:hAnsi="Times New Roman" w:cs="Times New Roman"/>
                <w:sz w:val="24"/>
                <w:szCs w:val="24"/>
              </w:rPr>
              <w:t>Chablis tempête 2019</w:t>
            </w:r>
          </w:p>
        </w:tc>
        <w:tc>
          <w:tcPr>
            <w:tcW w:w="2325" w:type="dxa"/>
          </w:tcPr>
          <w:p w14:paraId="1590D5C9" w14:textId="42D3CF6C" w:rsidR="005A72CE" w:rsidRPr="00E53BF8" w:rsidRDefault="00F72952" w:rsidP="004B6F42">
            <w:pPr>
              <w:jc w:val="both"/>
              <w:rPr>
                <w:rFonts w:ascii="Times New Roman" w:hAnsi="Times New Roman" w:cs="Times New Roman"/>
                <w:sz w:val="24"/>
                <w:szCs w:val="24"/>
              </w:rPr>
            </w:pPr>
            <w:r w:rsidRPr="00E53BF8">
              <w:rPr>
                <w:rFonts w:ascii="Times New Roman" w:hAnsi="Times New Roman" w:cs="Times New Roman"/>
                <w:sz w:val="24"/>
                <w:szCs w:val="24"/>
              </w:rPr>
              <w:t xml:space="preserve">Mélèze, douglas, pin sylvestre, épicéa, </w:t>
            </w:r>
          </w:p>
        </w:tc>
        <w:tc>
          <w:tcPr>
            <w:tcW w:w="1300" w:type="dxa"/>
          </w:tcPr>
          <w:p w14:paraId="70664780" w14:textId="04E1C742" w:rsidR="005A72CE" w:rsidRPr="00E53BF8" w:rsidRDefault="00F72952" w:rsidP="00F72952">
            <w:pPr>
              <w:jc w:val="center"/>
              <w:rPr>
                <w:rFonts w:ascii="Times New Roman" w:hAnsi="Times New Roman" w:cs="Times New Roman"/>
                <w:sz w:val="24"/>
                <w:szCs w:val="24"/>
              </w:rPr>
            </w:pPr>
            <w:r w:rsidRPr="00E53BF8">
              <w:rPr>
                <w:rFonts w:ascii="Times New Roman" w:hAnsi="Times New Roman" w:cs="Times New Roman"/>
                <w:sz w:val="24"/>
                <w:szCs w:val="24"/>
              </w:rPr>
              <w:t>4 ha</w:t>
            </w:r>
          </w:p>
        </w:tc>
        <w:tc>
          <w:tcPr>
            <w:tcW w:w="1813" w:type="dxa"/>
          </w:tcPr>
          <w:p w14:paraId="1ED1DE48" w14:textId="6FAC0F75" w:rsidR="005A72CE" w:rsidRPr="00E53BF8" w:rsidRDefault="00F72952" w:rsidP="00F72952">
            <w:pPr>
              <w:jc w:val="center"/>
              <w:rPr>
                <w:rFonts w:ascii="Times New Roman" w:hAnsi="Times New Roman" w:cs="Times New Roman"/>
                <w:sz w:val="24"/>
                <w:szCs w:val="24"/>
              </w:rPr>
            </w:pPr>
            <w:r w:rsidRPr="00E53BF8">
              <w:rPr>
                <w:rFonts w:ascii="Times New Roman" w:hAnsi="Times New Roman" w:cs="Times New Roman"/>
                <w:sz w:val="24"/>
                <w:szCs w:val="24"/>
              </w:rPr>
              <w:t>766</w:t>
            </w:r>
          </w:p>
        </w:tc>
      </w:tr>
      <w:tr w:rsidR="00F72952" w14:paraId="78758758" w14:textId="77777777" w:rsidTr="00F72952">
        <w:tc>
          <w:tcPr>
            <w:tcW w:w="1555" w:type="dxa"/>
          </w:tcPr>
          <w:p w14:paraId="0862C82A" w14:textId="77777777" w:rsidR="00F72952" w:rsidRPr="00E53BF8" w:rsidRDefault="00F72952" w:rsidP="004B6F42">
            <w:pPr>
              <w:jc w:val="both"/>
              <w:rPr>
                <w:rFonts w:ascii="Times New Roman" w:hAnsi="Times New Roman" w:cs="Times New Roman"/>
                <w:sz w:val="24"/>
                <w:szCs w:val="24"/>
              </w:rPr>
            </w:pPr>
          </w:p>
        </w:tc>
        <w:tc>
          <w:tcPr>
            <w:tcW w:w="2069" w:type="dxa"/>
          </w:tcPr>
          <w:p w14:paraId="50A599C5" w14:textId="77777777" w:rsidR="00F72952" w:rsidRPr="00E53BF8" w:rsidRDefault="00F72952" w:rsidP="004B6F42">
            <w:pPr>
              <w:jc w:val="both"/>
              <w:rPr>
                <w:rFonts w:ascii="Times New Roman" w:hAnsi="Times New Roman" w:cs="Times New Roman"/>
                <w:sz w:val="24"/>
                <w:szCs w:val="24"/>
              </w:rPr>
            </w:pPr>
          </w:p>
        </w:tc>
        <w:tc>
          <w:tcPr>
            <w:tcW w:w="2325" w:type="dxa"/>
          </w:tcPr>
          <w:p w14:paraId="7C090257" w14:textId="3E448817" w:rsidR="00F72952" w:rsidRPr="008C3549" w:rsidRDefault="00F72952" w:rsidP="00E61FD2">
            <w:pPr>
              <w:jc w:val="center"/>
              <w:rPr>
                <w:rFonts w:ascii="Times New Roman" w:hAnsi="Times New Roman" w:cs="Times New Roman"/>
                <w:b/>
                <w:bCs/>
                <w:sz w:val="24"/>
                <w:szCs w:val="24"/>
              </w:rPr>
            </w:pPr>
            <w:r w:rsidRPr="008C3549">
              <w:rPr>
                <w:rFonts w:ascii="Times New Roman" w:hAnsi="Times New Roman" w:cs="Times New Roman"/>
                <w:b/>
                <w:bCs/>
                <w:sz w:val="24"/>
                <w:szCs w:val="24"/>
              </w:rPr>
              <w:t>TOTAL</w:t>
            </w:r>
          </w:p>
        </w:tc>
        <w:tc>
          <w:tcPr>
            <w:tcW w:w="1300" w:type="dxa"/>
          </w:tcPr>
          <w:p w14:paraId="00ABB367" w14:textId="05081E29" w:rsidR="00F72952" w:rsidRPr="008C3549" w:rsidRDefault="00F72952" w:rsidP="00E61FD2">
            <w:pPr>
              <w:jc w:val="center"/>
              <w:rPr>
                <w:rFonts w:ascii="Times New Roman" w:hAnsi="Times New Roman" w:cs="Times New Roman"/>
                <w:b/>
                <w:bCs/>
                <w:sz w:val="24"/>
                <w:szCs w:val="24"/>
              </w:rPr>
            </w:pPr>
            <w:r w:rsidRPr="008C3549">
              <w:rPr>
                <w:rFonts w:ascii="Times New Roman" w:hAnsi="Times New Roman" w:cs="Times New Roman"/>
                <w:b/>
                <w:bCs/>
                <w:sz w:val="24"/>
                <w:szCs w:val="24"/>
              </w:rPr>
              <w:t>37 ha</w:t>
            </w:r>
          </w:p>
        </w:tc>
        <w:tc>
          <w:tcPr>
            <w:tcW w:w="1813" w:type="dxa"/>
          </w:tcPr>
          <w:p w14:paraId="560E2A31" w14:textId="6EA33D8E" w:rsidR="00F72952" w:rsidRPr="008C3549" w:rsidRDefault="00F72952" w:rsidP="00E61FD2">
            <w:pPr>
              <w:jc w:val="center"/>
              <w:rPr>
                <w:rFonts w:ascii="Times New Roman" w:hAnsi="Times New Roman" w:cs="Times New Roman"/>
                <w:b/>
                <w:bCs/>
                <w:sz w:val="24"/>
                <w:szCs w:val="24"/>
              </w:rPr>
            </w:pPr>
            <w:r w:rsidRPr="008C3549">
              <w:rPr>
                <w:rFonts w:ascii="Times New Roman" w:hAnsi="Times New Roman" w:cs="Times New Roman"/>
                <w:b/>
                <w:bCs/>
                <w:sz w:val="24"/>
                <w:szCs w:val="24"/>
              </w:rPr>
              <w:t>8 5</w:t>
            </w:r>
            <w:r w:rsidR="002B3B22" w:rsidRPr="008C3549">
              <w:rPr>
                <w:rFonts w:ascii="Times New Roman" w:hAnsi="Times New Roman" w:cs="Times New Roman"/>
                <w:b/>
                <w:bCs/>
                <w:sz w:val="24"/>
                <w:szCs w:val="24"/>
              </w:rPr>
              <w:t>69</w:t>
            </w:r>
          </w:p>
        </w:tc>
      </w:tr>
    </w:tbl>
    <w:p w14:paraId="215EBE6F" w14:textId="77777777" w:rsidR="005A72CE" w:rsidRPr="00187A69" w:rsidRDefault="005A72CE" w:rsidP="004B6F42">
      <w:pPr>
        <w:jc w:val="both"/>
        <w:rPr>
          <w:sz w:val="28"/>
          <w:szCs w:val="28"/>
        </w:rPr>
      </w:pPr>
    </w:p>
    <w:p w14:paraId="34173F4C" w14:textId="77777777" w:rsidR="00432BD0" w:rsidRPr="00E53BF8" w:rsidRDefault="00432BD0" w:rsidP="004B6F42">
      <w:pPr>
        <w:jc w:val="both"/>
        <w:rPr>
          <w:rFonts w:ascii="Times New Roman" w:hAnsi="Times New Roman" w:cs="Times New Roman"/>
          <w:sz w:val="24"/>
          <w:szCs w:val="24"/>
        </w:rPr>
      </w:pPr>
      <w:r w:rsidRPr="00E53BF8">
        <w:rPr>
          <w:rFonts w:ascii="Times New Roman" w:hAnsi="Times New Roman" w:cs="Times New Roman"/>
          <w:sz w:val="24"/>
          <w:szCs w:val="24"/>
        </w:rPr>
        <w:t>Pour DIM, l’opération se révèle très positive :</w:t>
      </w:r>
    </w:p>
    <w:p w14:paraId="6CA4F5C5" w14:textId="609460C5" w:rsidR="00432BD0" w:rsidRPr="00E53BF8" w:rsidRDefault="00432BD0" w:rsidP="00432BD0">
      <w:pPr>
        <w:pStyle w:val="Paragraphedeliste"/>
        <w:numPr>
          <w:ilvl w:val="0"/>
          <w:numId w:val="6"/>
        </w:numPr>
        <w:jc w:val="both"/>
        <w:rPr>
          <w:sz w:val="24"/>
          <w:szCs w:val="24"/>
        </w:rPr>
      </w:pPr>
      <w:proofErr w:type="gramStart"/>
      <w:r w:rsidRPr="00E53BF8">
        <w:rPr>
          <w:sz w:val="24"/>
          <w:szCs w:val="24"/>
        </w:rPr>
        <w:t>réception</w:t>
      </w:r>
      <w:proofErr w:type="gramEnd"/>
      <w:r w:rsidRPr="00E53BF8">
        <w:rPr>
          <w:sz w:val="24"/>
          <w:szCs w:val="24"/>
        </w:rPr>
        <w:t xml:space="preserve"> favorable par les salariés : cohérence avec la politique générale, proximité, environnement ;</w:t>
      </w:r>
    </w:p>
    <w:p w14:paraId="4A92A07F" w14:textId="140D5FC4" w:rsidR="00432BD0" w:rsidRPr="00E53BF8" w:rsidRDefault="00432BD0" w:rsidP="00432BD0">
      <w:pPr>
        <w:pStyle w:val="Paragraphedeliste"/>
        <w:numPr>
          <w:ilvl w:val="0"/>
          <w:numId w:val="6"/>
        </w:numPr>
        <w:jc w:val="both"/>
        <w:rPr>
          <w:sz w:val="24"/>
          <w:szCs w:val="24"/>
        </w:rPr>
      </w:pPr>
      <w:proofErr w:type="gramStart"/>
      <w:r w:rsidRPr="00E53BF8">
        <w:rPr>
          <w:sz w:val="24"/>
          <w:szCs w:val="24"/>
        </w:rPr>
        <w:t>relations</w:t>
      </w:r>
      <w:proofErr w:type="gramEnd"/>
      <w:r w:rsidRPr="00E53BF8">
        <w:rPr>
          <w:sz w:val="24"/>
          <w:szCs w:val="24"/>
        </w:rPr>
        <w:t xml:space="preserve"> </w:t>
      </w:r>
      <w:r w:rsidR="00317363">
        <w:rPr>
          <w:sz w:val="24"/>
          <w:szCs w:val="24"/>
        </w:rPr>
        <w:t xml:space="preserve">enrichissantes </w:t>
      </w:r>
      <w:r w:rsidRPr="00E53BF8">
        <w:rPr>
          <w:sz w:val="24"/>
          <w:szCs w:val="24"/>
        </w:rPr>
        <w:t>avec des forestiers engagés pour l’avenir ;</w:t>
      </w:r>
    </w:p>
    <w:p w14:paraId="251BA7A9" w14:textId="0EDA5008" w:rsidR="00432BD0" w:rsidRPr="00E53BF8" w:rsidRDefault="00432BD0" w:rsidP="00432BD0">
      <w:pPr>
        <w:pStyle w:val="Paragraphedeliste"/>
        <w:numPr>
          <w:ilvl w:val="0"/>
          <w:numId w:val="6"/>
        </w:numPr>
        <w:jc w:val="both"/>
        <w:rPr>
          <w:sz w:val="24"/>
          <w:szCs w:val="24"/>
        </w:rPr>
      </w:pPr>
      <w:proofErr w:type="gramStart"/>
      <w:r w:rsidRPr="00E53BF8">
        <w:rPr>
          <w:sz w:val="24"/>
          <w:szCs w:val="24"/>
        </w:rPr>
        <w:t>efficacité</w:t>
      </w:r>
      <w:proofErr w:type="gramEnd"/>
      <w:r w:rsidRPr="00E53BF8">
        <w:rPr>
          <w:sz w:val="24"/>
          <w:szCs w:val="24"/>
        </w:rPr>
        <w:t xml:space="preserve"> du partenaire CNPF (montage « prêt à planter »  en trois mois</w:t>
      </w:r>
      <w:r w:rsidR="00317363">
        <w:rPr>
          <w:sz w:val="24"/>
          <w:szCs w:val="24"/>
        </w:rPr>
        <w:t>).</w:t>
      </w:r>
    </w:p>
    <w:p w14:paraId="1E35D863" w14:textId="2930B58A" w:rsidR="00432BD0" w:rsidRPr="00E53BF8" w:rsidRDefault="00432BD0" w:rsidP="00B3459F">
      <w:pPr>
        <w:pStyle w:val="Paragraphedeliste"/>
        <w:jc w:val="both"/>
        <w:rPr>
          <w:sz w:val="24"/>
          <w:szCs w:val="24"/>
        </w:rPr>
      </w:pPr>
    </w:p>
    <w:p w14:paraId="4CB14586" w14:textId="47C51014" w:rsidR="00B3459F" w:rsidRPr="00E53BF8" w:rsidRDefault="00B3459F" w:rsidP="00B3459F">
      <w:pPr>
        <w:pStyle w:val="Paragraphedeliste"/>
        <w:jc w:val="both"/>
        <w:rPr>
          <w:sz w:val="24"/>
          <w:szCs w:val="24"/>
        </w:rPr>
      </w:pPr>
    </w:p>
    <w:p w14:paraId="32D76533" w14:textId="6E5013D8" w:rsidR="005A72CE" w:rsidRPr="00E65E85" w:rsidRDefault="00B3459F" w:rsidP="004B6F42">
      <w:pPr>
        <w:jc w:val="both"/>
        <w:rPr>
          <w:rFonts w:ascii="Times New Roman" w:hAnsi="Times New Roman" w:cs="Times New Roman"/>
          <w:color w:val="000000" w:themeColor="text1"/>
          <w:sz w:val="24"/>
          <w:szCs w:val="24"/>
        </w:rPr>
      </w:pPr>
      <w:r w:rsidRPr="00E53BF8">
        <w:rPr>
          <w:rFonts w:ascii="Times New Roman" w:hAnsi="Times New Roman" w:cs="Times New Roman"/>
          <w:sz w:val="24"/>
          <w:szCs w:val="24"/>
        </w:rPr>
        <w:t xml:space="preserve">Pour l’avenir, DIM prévoit de planifier ses prochaines opérations, </w:t>
      </w:r>
      <w:r w:rsidR="008F5D54" w:rsidRPr="00E53BF8">
        <w:rPr>
          <w:rFonts w:ascii="Times New Roman" w:hAnsi="Times New Roman" w:cs="Times New Roman"/>
          <w:sz w:val="24"/>
          <w:szCs w:val="24"/>
        </w:rPr>
        <w:t xml:space="preserve">et a besoin de partenaires de long terme. L’entreprise aimerait étendre cette démarche à d’autres </w:t>
      </w:r>
      <w:r w:rsidR="008F5D54" w:rsidRPr="00E65E85">
        <w:rPr>
          <w:rFonts w:ascii="Times New Roman" w:hAnsi="Times New Roman" w:cs="Times New Roman"/>
          <w:color w:val="000000" w:themeColor="text1"/>
          <w:sz w:val="24"/>
          <w:szCs w:val="24"/>
        </w:rPr>
        <w:t xml:space="preserve">pays </w:t>
      </w:r>
      <w:r w:rsidR="00A12449" w:rsidRPr="00E65E85">
        <w:rPr>
          <w:rFonts w:ascii="Times New Roman" w:hAnsi="Times New Roman" w:cs="Times New Roman"/>
          <w:color w:val="000000" w:themeColor="text1"/>
          <w:sz w:val="24"/>
          <w:szCs w:val="24"/>
        </w:rPr>
        <w:t xml:space="preserve">dans lesquels le groupe a des activités </w:t>
      </w:r>
      <w:r w:rsidR="008F5D54" w:rsidRPr="00E65E85">
        <w:rPr>
          <w:rFonts w:ascii="Times New Roman" w:hAnsi="Times New Roman" w:cs="Times New Roman"/>
          <w:color w:val="000000" w:themeColor="text1"/>
          <w:sz w:val="24"/>
          <w:szCs w:val="24"/>
        </w:rPr>
        <w:t>(</w:t>
      </w:r>
      <w:r w:rsidR="00A12449" w:rsidRPr="00E65E85">
        <w:rPr>
          <w:rFonts w:ascii="Times New Roman" w:hAnsi="Times New Roman" w:cs="Times New Roman"/>
          <w:color w:val="000000" w:themeColor="text1"/>
          <w:sz w:val="24"/>
          <w:szCs w:val="24"/>
        </w:rPr>
        <w:t>Allemagne, Roumanie</w:t>
      </w:r>
      <w:r w:rsidR="008F5D54" w:rsidRPr="00E65E85">
        <w:rPr>
          <w:rFonts w:ascii="Times New Roman" w:hAnsi="Times New Roman" w:cs="Times New Roman"/>
          <w:color w:val="000000" w:themeColor="text1"/>
          <w:sz w:val="24"/>
          <w:szCs w:val="24"/>
        </w:rPr>
        <w:t xml:space="preserve">), </w:t>
      </w:r>
      <w:r w:rsidRPr="00E65E85">
        <w:rPr>
          <w:rFonts w:ascii="Times New Roman" w:hAnsi="Times New Roman" w:cs="Times New Roman"/>
          <w:color w:val="000000" w:themeColor="text1"/>
          <w:sz w:val="24"/>
          <w:szCs w:val="24"/>
        </w:rPr>
        <w:t xml:space="preserve">et souhaiterait participer à des chantiers de reboisement innovants. </w:t>
      </w:r>
    </w:p>
    <w:p w14:paraId="1D6EE6DF" w14:textId="1D5F15F6" w:rsidR="008F5D54" w:rsidRPr="00E53BF8" w:rsidRDefault="008F5D54" w:rsidP="004B6F42">
      <w:pPr>
        <w:jc w:val="both"/>
        <w:rPr>
          <w:rFonts w:ascii="Times New Roman" w:hAnsi="Times New Roman" w:cs="Times New Roman"/>
          <w:sz w:val="24"/>
          <w:szCs w:val="24"/>
        </w:rPr>
      </w:pPr>
      <w:r w:rsidRPr="00E65E85">
        <w:rPr>
          <w:rFonts w:ascii="Times New Roman" w:hAnsi="Times New Roman" w:cs="Times New Roman"/>
          <w:color w:val="000000" w:themeColor="text1"/>
          <w:sz w:val="24"/>
          <w:szCs w:val="24"/>
        </w:rPr>
        <w:t xml:space="preserve">M RAGUIN conclut en </w:t>
      </w:r>
      <w:r w:rsidR="00A12449" w:rsidRPr="00E65E85">
        <w:rPr>
          <w:rFonts w:ascii="Times New Roman" w:hAnsi="Times New Roman" w:cs="Times New Roman"/>
          <w:color w:val="000000" w:themeColor="text1"/>
          <w:sz w:val="24"/>
          <w:szCs w:val="24"/>
        </w:rPr>
        <w:t xml:space="preserve">encourageant </w:t>
      </w:r>
      <w:r w:rsidRPr="00E65E85">
        <w:rPr>
          <w:rFonts w:ascii="Times New Roman" w:hAnsi="Times New Roman" w:cs="Times New Roman"/>
          <w:color w:val="000000" w:themeColor="text1"/>
          <w:sz w:val="24"/>
          <w:szCs w:val="24"/>
        </w:rPr>
        <w:t>les industriels, les forestiers e</w:t>
      </w:r>
      <w:r w:rsidRPr="00E53BF8">
        <w:rPr>
          <w:rFonts w:ascii="Times New Roman" w:hAnsi="Times New Roman" w:cs="Times New Roman"/>
          <w:sz w:val="24"/>
          <w:szCs w:val="24"/>
        </w:rPr>
        <w:t>t les consommateurs à combiner leurs efforts.</w:t>
      </w:r>
    </w:p>
    <w:p w14:paraId="5E35D6EA" w14:textId="1F6C4717" w:rsidR="00E53BF8" w:rsidRPr="00E53BF8" w:rsidRDefault="00E53BF8" w:rsidP="00E53BF8">
      <w:pPr>
        <w:jc w:val="both"/>
        <w:rPr>
          <w:rFonts w:ascii="Times New Roman" w:hAnsi="Times New Roman" w:cs="Times New Roman"/>
          <w:i/>
          <w:iCs/>
          <w:sz w:val="28"/>
          <w:szCs w:val="28"/>
        </w:rPr>
      </w:pPr>
      <w:r w:rsidRPr="00E53BF8">
        <w:rPr>
          <w:rFonts w:ascii="Times New Roman" w:hAnsi="Times New Roman" w:cs="Times New Roman"/>
          <w:i/>
          <w:iCs/>
          <w:sz w:val="28"/>
          <w:szCs w:val="28"/>
        </w:rPr>
        <w:t xml:space="preserve">2. </w:t>
      </w:r>
      <w:r w:rsidR="00E33FEF">
        <w:rPr>
          <w:rFonts w:ascii="Times New Roman" w:hAnsi="Times New Roman" w:cs="Times New Roman"/>
          <w:i/>
          <w:iCs/>
          <w:sz w:val="28"/>
          <w:szCs w:val="28"/>
        </w:rPr>
        <w:t>Échanges</w:t>
      </w:r>
      <w:r w:rsidRPr="00E53BF8">
        <w:rPr>
          <w:rFonts w:ascii="Times New Roman" w:hAnsi="Times New Roman" w:cs="Times New Roman"/>
          <w:i/>
          <w:iCs/>
          <w:sz w:val="28"/>
          <w:szCs w:val="28"/>
        </w:rPr>
        <w:t xml:space="preserve"> </w:t>
      </w:r>
    </w:p>
    <w:p w14:paraId="6EAC2C8C" w14:textId="06951E96" w:rsidR="00E53BF8" w:rsidRDefault="00E53BF8" w:rsidP="00E53BF8">
      <w:pPr>
        <w:jc w:val="both"/>
        <w:rPr>
          <w:rFonts w:ascii="Times New Roman" w:hAnsi="Times New Roman" w:cs="Times New Roman"/>
          <w:sz w:val="24"/>
          <w:szCs w:val="24"/>
        </w:rPr>
      </w:pPr>
      <w:r>
        <w:rPr>
          <w:rFonts w:ascii="Times New Roman" w:hAnsi="Times New Roman" w:cs="Times New Roman"/>
          <w:sz w:val="24"/>
          <w:szCs w:val="24"/>
        </w:rPr>
        <w:tab/>
      </w:r>
      <w:r w:rsidRPr="00E53BF8">
        <w:rPr>
          <w:rFonts w:ascii="Times New Roman" w:hAnsi="Times New Roman" w:cs="Times New Roman"/>
          <w:sz w:val="24"/>
          <w:szCs w:val="24"/>
        </w:rPr>
        <w:t xml:space="preserve">. Quel a été le niveau de financement des reboisements apporté par DIM ? réponse : 70 </w:t>
      </w:r>
      <w:r>
        <w:rPr>
          <w:rFonts w:ascii="Times New Roman" w:hAnsi="Times New Roman" w:cs="Times New Roman"/>
          <w:sz w:val="24"/>
          <w:szCs w:val="24"/>
        </w:rPr>
        <w:tab/>
      </w:r>
      <w:r w:rsidRPr="00E53BF8">
        <w:rPr>
          <w:rFonts w:ascii="Times New Roman" w:hAnsi="Times New Roman" w:cs="Times New Roman"/>
          <w:sz w:val="24"/>
          <w:szCs w:val="24"/>
        </w:rPr>
        <w:t>% du coût total.</w:t>
      </w:r>
    </w:p>
    <w:p w14:paraId="6B593E41" w14:textId="59B6234C" w:rsidR="00514D2F" w:rsidRDefault="00514D2F" w:rsidP="00E53BF8">
      <w:pPr>
        <w:jc w:val="both"/>
        <w:rPr>
          <w:rFonts w:ascii="Times New Roman" w:hAnsi="Times New Roman" w:cs="Times New Roman"/>
          <w:sz w:val="24"/>
          <w:szCs w:val="24"/>
        </w:rPr>
      </w:pPr>
    </w:p>
    <w:p w14:paraId="3B74F2CD" w14:textId="1093744C" w:rsidR="00514D2F" w:rsidRPr="00514D2F" w:rsidRDefault="00514D2F" w:rsidP="00514D2F">
      <w:pPr>
        <w:jc w:val="center"/>
        <w:rPr>
          <w:rFonts w:ascii="Times New Roman" w:hAnsi="Times New Roman" w:cs="Times New Roman"/>
          <w:b/>
          <w:bCs/>
          <w:sz w:val="24"/>
          <w:szCs w:val="24"/>
        </w:rPr>
      </w:pPr>
    </w:p>
    <w:p w14:paraId="486AF979" w14:textId="4C17437B" w:rsidR="00514D2F" w:rsidRPr="00514D2F" w:rsidRDefault="00514D2F" w:rsidP="00514D2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jc w:val="center"/>
        <w:rPr>
          <w:rStyle w:val="Aucun"/>
          <w:rFonts w:ascii="Times New Roman" w:hAnsi="Times New Roman" w:cs="Times New Roman"/>
          <w:b/>
          <w:bCs/>
          <w:iCs/>
          <w:sz w:val="28"/>
          <w:szCs w:val="28"/>
        </w:rPr>
      </w:pPr>
      <w:r w:rsidRPr="00514D2F">
        <w:rPr>
          <w:rFonts w:ascii="Times New Roman" w:hAnsi="Times New Roman" w:cs="Times New Roman"/>
          <w:b/>
          <w:bCs/>
          <w:sz w:val="28"/>
          <w:szCs w:val="28"/>
        </w:rPr>
        <w:t xml:space="preserve">III – </w:t>
      </w:r>
      <w:r>
        <w:rPr>
          <w:rFonts w:ascii="Times New Roman" w:hAnsi="Times New Roman" w:cs="Times New Roman"/>
          <w:b/>
          <w:bCs/>
          <w:sz w:val="28"/>
          <w:szCs w:val="28"/>
        </w:rPr>
        <w:t xml:space="preserve">Point de vue d’un propriétaire forestier </w:t>
      </w:r>
      <w:r w:rsidRPr="00514D2F">
        <w:rPr>
          <w:rFonts w:ascii="Times New Roman" w:hAnsi="Times New Roman" w:cs="Times New Roman"/>
          <w:b/>
          <w:bCs/>
          <w:sz w:val="28"/>
          <w:szCs w:val="28"/>
        </w:rPr>
        <w:t>impliqué : Intervention de</w:t>
      </w:r>
      <w:r w:rsidRPr="00514D2F">
        <w:rPr>
          <w:rFonts w:ascii="Times New Roman" w:hAnsi="Times New Roman" w:cs="Times New Roman"/>
          <w:b/>
          <w:bCs/>
          <w:sz w:val="24"/>
          <w:szCs w:val="24"/>
        </w:rPr>
        <w:t xml:space="preserve"> </w:t>
      </w:r>
      <w:r w:rsidRPr="00514D2F">
        <w:rPr>
          <w:rStyle w:val="Aucun"/>
          <w:rFonts w:ascii="Times New Roman" w:hAnsi="Times New Roman" w:cs="Times New Roman"/>
          <w:b/>
          <w:bCs/>
          <w:iCs/>
          <w:sz w:val="28"/>
          <w:szCs w:val="28"/>
        </w:rPr>
        <w:t>M. Jean-Michel PRÉAULT,</w:t>
      </w:r>
    </w:p>
    <w:p w14:paraId="29A3E940" w14:textId="77777777" w:rsidR="00514D2F" w:rsidRPr="00514D2F" w:rsidRDefault="00514D2F" w:rsidP="00514D2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Style w:val="Aucun"/>
          <w:rFonts w:ascii="Times New Roman" w:hAnsi="Times New Roman" w:cs="Times New Roman"/>
          <w:iCs/>
          <w:sz w:val="28"/>
          <w:szCs w:val="28"/>
        </w:rPr>
      </w:pPr>
    </w:p>
    <w:p w14:paraId="51ABCDED" w14:textId="77777777" w:rsidR="00514D2F" w:rsidRDefault="00514D2F" w:rsidP="00514D2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Style w:val="Aucun"/>
          <w:rFonts w:ascii="Times New Roman" w:hAnsi="Times New Roman" w:cs="Times New Roman"/>
          <w:iCs/>
          <w:sz w:val="24"/>
          <w:szCs w:val="24"/>
        </w:rPr>
      </w:pPr>
    </w:p>
    <w:p w14:paraId="23824C35" w14:textId="49C9D56F" w:rsidR="001639E8" w:rsidRPr="007F5ACF" w:rsidRDefault="001639E8" w:rsidP="007F5ACF">
      <w:pPr>
        <w:jc w:val="both"/>
        <w:rPr>
          <w:rStyle w:val="Aucun"/>
          <w:rFonts w:ascii="Times New Roman" w:hAnsi="Times New Roman" w:cs="Times New Roman"/>
          <w:i/>
          <w:iCs/>
          <w:sz w:val="28"/>
          <w:szCs w:val="28"/>
        </w:rPr>
      </w:pPr>
      <w:r>
        <w:rPr>
          <w:rFonts w:ascii="Times New Roman" w:hAnsi="Times New Roman" w:cs="Times New Roman"/>
          <w:i/>
          <w:iCs/>
          <w:sz w:val="28"/>
          <w:szCs w:val="28"/>
        </w:rPr>
        <w:t>1</w:t>
      </w:r>
      <w:r w:rsidRPr="00E53BF8">
        <w:rPr>
          <w:rFonts w:ascii="Times New Roman" w:hAnsi="Times New Roman" w:cs="Times New Roman"/>
          <w:i/>
          <w:iCs/>
          <w:sz w:val="28"/>
          <w:szCs w:val="28"/>
        </w:rPr>
        <w:t xml:space="preserve">. </w:t>
      </w:r>
      <w:r>
        <w:rPr>
          <w:rFonts w:ascii="Times New Roman" w:hAnsi="Times New Roman" w:cs="Times New Roman"/>
          <w:i/>
          <w:iCs/>
          <w:sz w:val="28"/>
          <w:szCs w:val="28"/>
        </w:rPr>
        <w:t>Exposé de M PR</w:t>
      </w:r>
      <w:r w:rsidRPr="001639E8">
        <w:rPr>
          <w:rStyle w:val="Aucun"/>
          <w:rFonts w:ascii="Times New Roman" w:hAnsi="Times New Roman" w:cs="Times New Roman"/>
          <w:i/>
          <w:sz w:val="28"/>
          <w:szCs w:val="28"/>
        </w:rPr>
        <w:t>É</w:t>
      </w:r>
      <w:r>
        <w:rPr>
          <w:rFonts w:ascii="Times New Roman" w:hAnsi="Times New Roman" w:cs="Times New Roman"/>
          <w:i/>
          <w:iCs/>
          <w:sz w:val="28"/>
          <w:szCs w:val="28"/>
        </w:rPr>
        <w:t>AULT</w:t>
      </w:r>
    </w:p>
    <w:p w14:paraId="1777775D" w14:textId="049A036E" w:rsidR="009E7821" w:rsidRDefault="009E7821" w:rsidP="009E782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jc w:val="both"/>
        <w:rPr>
          <w:rStyle w:val="Aucun"/>
          <w:rFonts w:ascii="Times New Roman" w:hAnsi="Times New Roman" w:cs="Times New Roman"/>
          <w:iCs/>
          <w:sz w:val="24"/>
          <w:szCs w:val="24"/>
        </w:rPr>
      </w:pPr>
      <w:r>
        <w:rPr>
          <w:rStyle w:val="Aucun"/>
          <w:rFonts w:ascii="Times New Roman" w:hAnsi="Times New Roman" w:cs="Times New Roman"/>
          <w:iCs/>
          <w:sz w:val="24"/>
          <w:szCs w:val="24"/>
        </w:rPr>
        <w:t>M PREAULT p</w:t>
      </w:r>
      <w:r w:rsidR="00514D2F" w:rsidRPr="00AB607C">
        <w:rPr>
          <w:rStyle w:val="Aucun"/>
          <w:rFonts w:ascii="Times New Roman" w:hAnsi="Times New Roman" w:cs="Times New Roman"/>
          <w:iCs/>
          <w:sz w:val="24"/>
          <w:szCs w:val="24"/>
        </w:rPr>
        <w:t xml:space="preserve">réside </w:t>
      </w:r>
      <w:r w:rsidR="00514D2F">
        <w:rPr>
          <w:rStyle w:val="Aucun"/>
          <w:rFonts w:ascii="Times New Roman" w:hAnsi="Times New Roman" w:cs="Times New Roman"/>
          <w:iCs/>
          <w:sz w:val="24"/>
          <w:szCs w:val="24"/>
        </w:rPr>
        <w:t xml:space="preserve">une </w:t>
      </w:r>
      <w:r w:rsidR="00514D2F" w:rsidRPr="00AB607C">
        <w:rPr>
          <w:rStyle w:val="Aucun"/>
          <w:rFonts w:ascii="Times New Roman" w:hAnsi="Times New Roman" w:cs="Times New Roman"/>
          <w:iCs/>
          <w:sz w:val="24"/>
          <w:szCs w:val="24"/>
        </w:rPr>
        <w:t>A</w:t>
      </w:r>
      <w:r w:rsidR="00514D2F">
        <w:rPr>
          <w:rStyle w:val="Aucun"/>
          <w:rFonts w:ascii="Times New Roman" w:hAnsi="Times New Roman" w:cs="Times New Roman"/>
          <w:iCs/>
          <w:sz w:val="24"/>
          <w:szCs w:val="24"/>
        </w:rPr>
        <w:t xml:space="preserve">ssociation syndicale </w:t>
      </w:r>
      <w:r>
        <w:rPr>
          <w:rStyle w:val="Aucun"/>
          <w:rFonts w:ascii="Times New Roman" w:hAnsi="Times New Roman" w:cs="Times New Roman"/>
          <w:iCs/>
          <w:sz w:val="24"/>
          <w:szCs w:val="24"/>
        </w:rPr>
        <w:t xml:space="preserve">libre </w:t>
      </w:r>
      <w:r w:rsidR="00514D2F">
        <w:rPr>
          <w:rStyle w:val="Aucun"/>
          <w:rFonts w:ascii="Times New Roman" w:hAnsi="Times New Roman" w:cs="Times New Roman"/>
          <w:iCs/>
          <w:sz w:val="24"/>
          <w:szCs w:val="24"/>
        </w:rPr>
        <w:t>de gestion forestière</w:t>
      </w:r>
      <w:r w:rsidR="00E6528C">
        <w:rPr>
          <w:rStyle w:val="Aucun"/>
          <w:rFonts w:ascii="Times New Roman" w:hAnsi="Times New Roman" w:cs="Times New Roman"/>
          <w:iCs/>
          <w:sz w:val="24"/>
          <w:szCs w:val="24"/>
        </w:rPr>
        <w:t>, regroupant des propriétaires privés</w:t>
      </w:r>
      <w:r w:rsidR="00553AFE">
        <w:rPr>
          <w:rStyle w:val="Aucun"/>
          <w:rFonts w:ascii="Times New Roman" w:hAnsi="Times New Roman" w:cs="Times New Roman"/>
          <w:iCs/>
          <w:sz w:val="24"/>
          <w:szCs w:val="24"/>
        </w:rPr>
        <w:t xml:space="preserve"> d</w:t>
      </w:r>
      <w:r>
        <w:rPr>
          <w:rStyle w:val="Aucun"/>
          <w:rFonts w:ascii="Times New Roman" w:hAnsi="Times New Roman" w:cs="Times New Roman"/>
          <w:iCs/>
          <w:sz w:val="24"/>
          <w:szCs w:val="24"/>
        </w:rPr>
        <w:t>es Cévennes a</w:t>
      </w:r>
      <w:r w:rsidR="00514D2F">
        <w:rPr>
          <w:rStyle w:val="Aucun"/>
          <w:rFonts w:ascii="Times New Roman" w:hAnsi="Times New Roman" w:cs="Times New Roman"/>
          <w:iCs/>
          <w:sz w:val="24"/>
          <w:szCs w:val="24"/>
        </w:rPr>
        <w:t>rd</w:t>
      </w:r>
      <w:r>
        <w:rPr>
          <w:rStyle w:val="Aucun"/>
          <w:rFonts w:ascii="Times New Roman" w:hAnsi="Times New Roman" w:cs="Times New Roman"/>
          <w:iCs/>
          <w:sz w:val="24"/>
          <w:szCs w:val="24"/>
        </w:rPr>
        <w:t>é</w:t>
      </w:r>
      <w:r w:rsidR="00514D2F">
        <w:rPr>
          <w:rStyle w:val="Aucun"/>
          <w:rFonts w:ascii="Times New Roman" w:hAnsi="Times New Roman" w:cs="Times New Roman"/>
          <w:iCs/>
          <w:sz w:val="24"/>
          <w:szCs w:val="24"/>
        </w:rPr>
        <w:t>ch</w:t>
      </w:r>
      <w:r>
        <w:rPr>
          <w:rStyle w:val="Aucun"/>
          <w:rFonts w:ascii="Times New Roman" w:hAnsi="Times New Roman" w:cs="Times New Roman"/>
          <w:iCs/>
          <w:sz w:val="24"/>
          <w:szCs w:val="24"/>
        </w:rPr>
        <w:t>oises, dans un secteur où le pin maritime est devenu omniprésent</w:t>
      </w:r>
      <w:r w:rsidR="001E70CF">
        <w:rPr>
          <w:rStyle w:val="Aucun"/>
          <w:rFonts w:ascii="Times New Roman" w:hAnsi="Times New Roman" w:cs="Times New Roman"/>
          <w:iCs/>
          <w:sz w:val="24"/>
          <w:szCs w:val="24"/>
        </w:rPr>
        <w:t xml:space="preserve"> depuis le milieu du XIX</w:t>
      </w:r>
      <w:r w:rsidR="001E70CF" w:rsidRPr="001E70CF">
        <w:rPr>
          <w:rStyle w:val="Aucun"/>
          <w:rFonts w:ascii="Times New Roman" w:hAnsi="Times New Roman" w:cs="Times New Roman"/>
          <w:iCs/>
          <w:sz w:val="24"/>
          <w:szCs w:val="24"/>
          <w:vertAlign w:val="superscript"/>
        </w:rPr>
        <w:t>e</w:t>
      </w:r>
      <w:r w:rsidR="001E70CF">
        <w:rPr>
          <w:rStyle w:val="Aucun"/>
          <w:rFonts w:ascii="Times New Roman" w:hAnsi="Times New Roman" w:cs="Times New Roman"/>
          <w:iCs/>
          <w:sz w:val="24"/>
          <w:szCs w:val="24"/>
        </w:rPr>
        <w:t xml:space="preserve"> siècle.</w:t>
      </w:r>
    </w:p>
    <w:p w14:paraId="716C40A3" w14:textId="60F8AB18" w:rsidR="00E6528C" w:rsidRDefault="00E6528C" w:rsidP="009E782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jc w:val="both"/>
        <w:rPr>
          <w:rStyle w:val="Aucun"/>
          <w:rFonts w:ascii="Times New Roman" w:hAnsi="Times New Roman" w:cs="Times New Roman"/>
          <w:iCs/>
          <w:sz w:val="24"/>
          <w:szCs w:val="24"/>
        </w:rPr>
      </w:pPr>
    </w:p>
    <w:p w14:paraId="3EC8978D" w14:textId="73F0EE8E" w:rsidR="00E6528C" w:rsidRDefault="00E6528C" w:rsidP="009E782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jc w:val="both"/>
        <w:rPr>
          <w:rStyle w:val="Aucun"/>
          <w:rFonts w:ascii="Times New Roman" w:hAnsi="Times New Roman" w:cs="Times New Roman"/>
          <w:iCs/>
          <w:sz w:val="24"/>
          <w:szCs w:val="24"/>
        </w:rPr>
      </w:pPr>
      <w:r>
        <w:rPr>
          <w:rStyle w:val="Aucun"/>
          <w:rFonts w:ascii="Times New Roman" w:hAnsi="Times New Roman" w:cs="Times New Roman"/>
          <w:iCs/>
          <w:sz w:val="24"/>
          <w:szCs w:val="24"/>
        </w:rPr>
        <w:lastRenderedPageBreak/>
        <w:t>Cette association a réalisé</w:t>
      </w:r>
      <w:r w:rsidR="00553AFE">
        <w:rPr>
          <w:rStyle w:val="Aucun"/>
          <w:rFonts w:ascii="Times New Roman" w:hAnsi="Times New Roman" w:cs="Times New Roman"/>
          <w:iCs/>
          <w:sz w:val="24"/>
          <w:szCs w:val="24"/>
        </w:rPr>
        <w:t>,</w:t>
      </w:r>
      <w:r>
        <w:rPr>
          <w:rStyle w:val="Aucun"/>
          <w:rFonts w:ascii="Times New Roman" w:hAnsi="Times New Roman" w:cs="Times New Roman"/>
          <w:iCs/>
          <w:sz w:val="24"/>
          <w:szCs w:val="24"/>
        </w:rPr>
        <w:t xml:space="preserve"> </w:t>
      </w:r>
      <w:r w:rsidR="00553AFE">
        <w:rPr>
          <w:rStyle w:val="Aucun"/>
          <w:rFonts w:ascii="Times New Roman" w:hAnsi="Times New Roman" w:cs="Times New Roman"/>
          <w:iCs/>
          <w:sz w:val="24"/>
          <w:szCs w:val="24"/>
        </w:rPr>
        <w:t xml:space="preserve">avec le soutien financier du groupe La Poste, </w:t>
      </w:r>
      <w:r>
        <w:rPr>
          <w:rStyle w:val="Aucun"/>
          <w:rFonts w:ascii="Times New Roman" w:hAnsi="Times New Roman" w:cs="Times New Roman"/>
          <w:iCs/>
          <w:sz w:val="24"/>
          <w:szCs w:val="24"/>
        </w:rPr>
        <w:t>cinq projets</w:t>
      </w:r>
      <w:r w:rsidR="00A742AF">
        <w:rPr>
          <w:rStyle w:val="Aucun"/>
          <w:rFonts w:ascii="Times New Roman" w:hAnsi="Times New Roman" w:cs="Times New Roman"/>
          <w:iCs/>
          <w:sz w:val="24"/>
          <w:szCs w:val="24"/>
        </w:rPr>
        <w:t xml:space="preserve"> labellisés</w:t>
      </w:r>
      <w:r>
        <w:rPr>
          <w:rStyle w:val="Aucun"/>
          <w:rFonts w:ascii="Times New Roman" w:hAnsi="Times New Roman" w:cs="Times New Roman"/>
          <w:iCs/>
          <w:sz w:val="24"/>
          <w:szCs w:val="24"/>
        </w:rPr>
        <w:t xml:space="preserve"> de compensation</w:t>
      </w:r>
      <w:r w:rsidR="00553AFE">
        <w:rPr>
          <w:rStyle w:val="Aucun"/>
          <w:rFonts w:ascii="Times New Roman" w:hAnsi="Times New Roman" w:cs="Times New Roman"/>
          <w:iCs/>
          <w:sz w:val="24"/>
          <w:szCs w:val="24"/>
        </w:rPr>
        <w:t xml:space="preserve"> volontaire</w:t>
      </w:r>
      <w:r>
        <w:rPr>
          <w:rStyle w:val="Aucun"/>
          <w:rFonts w:ascii="Times New Roman" w:hAnsi="Times New Roman" w:cs="Times New Roman"/>
          <w:iCs/>
          <w:sz w:val="24"/>
          <w:szCs w:val="24"/>
        </w:rPr>
        <w:t xml:space="preserve"> carbone</w:t>
      </w:r>
      <w:r w:rsidR="0064496C">
        <w:rPr>
          <w:rStyle w:val="Aucun"/>
          <w:rFonts w:ascii="Times New Roman" w:hAnsi="Times New Roman" w:cs="Times New Roman"/>
          <w:iCs/>
          <w:sz w:val="24"/>
          <w:szCs w:val="24"/>
        </w:rPr>
        <w:t>, pour un total de 700 tonnes de CO</w:t>
      </w:r>
      <w:r w:rsidR="0064496C" w:rsidRPr="0064496C">
        <w:rPr>
          <w:rStyle w:val="Aucun"/>
          <w:rFonts w:ascii="Times New Roman" w:hAnsi="Times New Roman" w:cs="Times New Roman"/>
          <w:iCs/>
          <w:sz w:val="24"/>
          <w:szCs w:val="24"/>
          <w:vertAlign w:val="subscript"/>
        </w:rPr>
        <w:t>2</w:t>
      </w:r>
      <w:r w:rsidR="0064496C">
        <w:rPr>
          <w:rStyle w:val="Aucun"/>
          <w:rFonts w:ascii="Times New Roman" w:hAnsi="Times New Roman" w:cs="Times New Roman"/>
          <w:iCs/>
          <w:sz w:val="24"/>
          <w:szCs w:val="24"/>
        </w:rPr>
        <w:t>. L’opération a été réalisée</w:t>
      </w:r>
      <w:r>
        <w:rPr>
          <w:rStyle w:val="Aucun"/>
          <w:rFonts w:ascii="Times New Roman" w:hAnsi="Times New Roman" w:cs="Times New Roman"/>
          <w:iCs/>
          <w:sz w:val="24"/>
          <w:szCs w:val="24"/>
        </w:rPr>
        <w:t xml:space="preserve"> dans une zone de boisements incendiés, avec l’objectif de remplacer le pin maritime par des feuillus à croissance rapide</w:t>
      </w:r>
      <w:r w:rsidR="0049522B">
        <w:rPr>
          <w:rStyle w:val="Aucun"/>
          <w:rFonts w:ascii="Times New Roman" w:hAnsi="Times New Roman" w:cs="Times New Roman"/>
          <w:iCs/>
          <w:sz w:val="24"/>
          <w:szCs w:val="24"/>
        </w:rPr>
        <w:t xml:space="preserve"> (8 espèces</w:t>
      </w:r>
      <w:r w:rsidR="00DB140A">
        <w:rPr>
          <w:rStyle w:val="Aucun"/>
          <w:rFonts w:ascii="Times New Roman" w:hAnsi="Times New Roman" w:cs="Times New Roman"/>
          <w:iCs/>
          <w:sz w:val="24"/>
          <w:szCs w:val="24"/>
        </w:rPr>
        <w:t xml:space="preserve"> essayées</w:t>
      </w:r>
      <w:r w:rsidR="0049522B">
        <w:rPr>
          <w:rStyle w:val="Aucun"/>
          <w:rFonts w:ascii="Times New Roman" w:hAnsi="Times New Roman" w:cs="Times New Roman"/>
          <w:iCs/>
          <w:sz w:val="24"/>
          <w:szCs w:val="24"/>
        </w:rPr>
        <w:t>)</w:t>
      </w:r>
      <w:r>
        <w:rPr>
          <w:rStyle w:val="Aucun"/>
          <w:rFonts w:ascii="Times New Roman" w:hAnsi="Times New Roman" w:cs="Times New Roman"/>
          <w:iCs/>
          <w:sz w:val="24"/>
          <w:szCs w:val="24"/>
        </w:rPr>
        <w:t>, et, secondairement, de préserver l</w:t>
      </w:r>
      <w:r w:rsidR="007F5ACF">
        <w:rPr>
          <w:rStyle w:val="Aucun"/>
          <w:rFonts w:ascii="Times New Roman" w:hAnsi="Times New Roman" w:cs="Times New Roman"/>
          <w:iCs/>
          <w:sz w:val="24"/>
          <w:szCs w:val="24"/>
        </w:rPr>
        <w:t xml:space="preserve">’espèce </w:t>
      </w:r>
      <w:r>
        <w:rPr>
          <w:rStyle w:val="Aucun"/>
          <w:rFonts w:ascii="Times New Roman" w:hAnsi="Times New Roman" w:cs="Times New Roman"/>
          <w:iCs/>
          <w:sz w:val="24"/>
          <w:szCs w:val="24"/>
        </w:rPr>
        <w:t>autochtone</w:t>
      </w:r>
      <w:r w:rsidR="007F5ACF">
        <w:rPr>
          <w:rStyle w:val="Aucun"/>
          <w:rFonts w:ascii="Times New Roman" w:hAnsi="Times New Roman" w:cs="Times New Roman"/>
          <w:iCs/>
          <w:sz w:val="24"/>
          <w:szCs w:val="24"/>
        </w:rPr>
        <w:t xml:space="preserve"> pin de </w:t>
      </w:r>
      <w:proofErr w:type="spellStart"/>
      <w:r w:rsidR="007F5ACF">
        <w:rPr>
          <w:rStyle w:val="Aucun"/>
          <w:rFonts w:ascii="Times New Roman" w:hAnsi="Times New Roman" w:cs="Times New Roman"/>
          <w:iCs/>
          <w:sz w:val="24"/>
          <w:szCs w:val="24"/>
        </w:rPr>
        <w:t>Salzmann</w:t>
      </w:r>
      <w:proofErr w:type="spellEnd"/>
      <w:r>
        <w:rPr>
          <w:rStyle w:val="Aucun"/>
          <w:rFonts w:ascii="Times New Roman" w:hAnsi="Times New Roman" w:cs="Times New Roman"/>
          <w:iCs/>
          <w:sz w:val="24"/>
          <w:szCs w:val="24"/>
        </w:rPr>
        <w:t xml:space="preserve">.  </w:t>
      </w:r>
    </w:p>
    <w:p w14:paraId="0388C45F" w14:textId="77777777" w:rsidR="00857B77" w:rsidRDefault="00857B77" w:rsidP="009E782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jc w:val="both"/>
        <w:rPr>
          <w:rStyle w:val="Aucun"/>
          <w:rFonts w:ascii="Times New Roman" w:hAnsi="Times New Roman" w:cs="Times New Roman"/>
          <w:iCs/>
          <w:sz w:val="24"/>
          <w:szCs w:val="24"/>
        </w:rPr>
      </w:pPr>
    </w:p>
    <w:p w14:paraId="058A3655" w14:textId="0CBD09B9" w:rsidR="00553AFE" w:rsidRDefault="00553AFE" w:rsidP="009E782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jc w:val="both"/>
        <w:rPr>
          <w:rStyle w:val="Aucun"/>
          <w:rFonts w:ascii="Times New Roman" w:hAnsi="Times New Roman" w:cs="Times New Roman"/>
          <w:iCs/>
          <w:sz w:val="24"/>
          <w:szCs w:val="24"/>
        </w:rPr>
      </w:pPr>
      <w:r>
        <w:rPr>
          <w:rStyle w:val="Aucun"/>
          <w:rFonts w:ascii="Times New Roman" w:hAnsi="Times New Roman" w:cs="Times New Roman"/>
          <w:iCs/>
          <w:sz w:val="24"/>
          <w:szCs w:val="24"/>
        </w:rPr>
        <w:t>La surface plantée est de 11 ha, à la densité de 700 à 800 plants /ha. Dans un souci d’expérimentation, les plants sont installés soit à couvert soit en découvert. La présence du chevreuil impose des coûts élevés de protection : le plant installé revient à 12€</w:t>
      </w:r>
      <w:r w:rsidR="000F781F">
        <w:rPr>
          <w:rStyle w:val="Aucun"/>
          <w:rFonts w:ascii="Times New Roman" w:hAnsi="Times New Roman" w:cs="Times New Roman"/>
          <w:iCs/>
          <w:sz w:val="24"/>
          <w:szCs w:val="24"/>
        </w:rPr>
        <w:t> ;</w:t>
      </w:r>
      <w:r>
        <w:rPr>
          <w:rStyle w:val="Aucun"/>
          <w:rFonts w:ascii="Times New Roman" w:hAnsi="Times New Roman" w:cs="Times New Roman"/>
          <w:iCs/>
          <w:sz w:val="24"/>
          <w:szCs w:val="24"/>
        </w:rPr>
        <w:t xml:space="preserve"> </w:t>
      </w:r>
      <w:r w:rsidR="000F781F">
        <w:rPr>
          <w:rStyle w:val="Aucun"/>
          <w:rFonts w:ascii="Times New Roman" w:hAnsi="Times New Roman" w:cs="Times New Roman"/>
          <w:iCs/>
          <w:sz w:val="24"/>
          <w:szCs w:val="24"/>
        </w:rPr>
        <w:t xml:space="preserve">le coût de reboisement, supérieur au total à 10 000 € par ha, </w:t>
      </w:r>
      <w:r>
        <w:rPr>
          <w:rStyle w:val="Aucun"/>
          <w:rFonts w:ascii="Times New Roman" w:hAnsi="Times New Roman" w:cs="Times New Roman"/>
          <w:iCs/>
          <w:sz w:val="24"/>
          <w:szCs w:val="24"/>
        </w:rPr>
        <w:t xml:space="preserve">a motivé la recherche d’appuis financiers.  </w:t>
      </w:r>
    </w:p>
    <w:p w14:paraId="51D1142C" w14:textId="72BAE92D" w:rsidR="009E7821" w:rsidRDefault="009E7821" w:rsidP="00514D2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Style w:val="Aucun"/>
          <w:rFonts w:ascii="Times New Roman" w:hAnsi="Times New Roman" w:cs="Times New Roman"/>
          <w:iCs/>
          <w:sz w:val="24"/>
          <w:szCs w:val="24"/>
        </w:rPr>
      </w:pPr>
    </w:p>
    <w:p w14:paraId="07905145" w14:textId="315893E9" w:rsidR="0049522B" w:rsidRDefault="0049522B" w:rsidP="00514D2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Style w:val="Aucun"/>
          <w:rFonts w:ascii="Times New Roman" w:hAnsi="Times New Roman" w:cs="Times New Roman"/>
          <w:iCs/>
          <w:sz w:val="24"/>
          <w:szCs w:val="24"/>
        </w:rPr>
      </w:pPr>
      <w:r>
        <w:rPr>
          <w:rStyle w:val="Aucun"/>
          <w:rFonts w:ascii="Times New Roman" w:hAnsi="Times New Roman" w:cs="Times New Roman"/>
          <w:iCs/>
          <w:sz w:val="24"/>
          <w:szCs w:val="24"/>
        </w:rPr>
        <w:t xml:space="preserve">Les retours d’expérience </w:t>
      </w:r>
      <w:r w:rsidR="00783AF6">
        <w:rPr>
          <w:rStyle w:val="Aucun"/>
          <w:rFonts w:ascii="Times New Roman" w:hAnsi="Times New Roman" w:cs="Times New Roman"/>
          <w:iCs/>
          <w:sz w:val="24"/>
          <w:szCs w:val="24"/>
        </w:rPr>
        <w:t xml:space="preserve">du point de vue des propriétaires </w:t>
      </w:r>
      <w:r>
        <w:rPr>
          <w:rStyle w:val="Aucun"/>
          <w:rFonts w:ascii="Times New Roman" w:hAnsi="Times New Roman" w:cs="Times New Roman"/>
          <w:iCs/>
          <w:sz w:val="24"/>
          <w:szCs w:val="24"/>
        </w:rPr>
        <w:t>sont favorables :</w:t>
      </w:r>
    </w:p>
    <w:p w14:paraId="24561BD8" w14:textId="3003DDAC" w:rsidR="0049522B" w:rsidRDefault="0049522B" w:rsidP="0049522B">
      <w:pPr>
        <w:pStyle w:val="Pardfau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Style w:val="Aucun"/>
          <w:rFonts w:ascii="Times New Roman" w:hAnsi="Times New Roman" w:cs="Times New Roman"/>
          <w:iCs/>
          <w:sz w:val="24"/>
          <w:szCs w:val="24"/>
        </w:rPr>
      </w:pPr>
      <w:proofErr w:type="gramStart"/>
      <w:r>
        <w:rPr>
          <w:rStyle w:val="Aucun"/>
          <w:rFonts w:ascii="Times New Roman" w:hAnsi="Times New Roman" w:cs="Times New Roman"/>
          <w:iCs/>
          <w:sz w:val="24"/>
          <w:szCs w:val="24"/>
        </w:rPr>
        <w:t>la</w:t>
      </w:r>
      <w:proofErr w:type="gramEnd"/>
      <w:r>
        <w:rPr>
          <w:rStyle w:val="Aucun"/>
          <w:rFonts w:ascii="Times New Roman" w:hAnsi="Times New Roman" w:cs="Times New Roman"/>
          <w:iCs/>
          <w:sz w:val="24"/>
          <w:szCs w:val="24"/>
        </w:rPr>
        <w:t xml:space="preserve"> reprise des plants a été bonne ;</w:t>
      </w:r>
    </w:p>
    <w:p w14:paraId="1F5BCFB3" w14:textId="33253CB3" w:rsidR="0049522B" w:rsidRDefault="0049522B" w:rsidP="0049522B">
      <w:pPr>
        <w:pStyle w:val="Pardfau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Style w:val="Aucun"/>
          <w:rFonts w:ascii="Times New Roman" w:hAnsi="Times New Roman" w:cs="Times New Roman"/>
          <w:iCs/>
          <w:sz w:val="24"/>
          <w:szCs w:val="24"/>
        </w:rPr>
      </w:pPr>
      <w:proofErr w:type="gramStart"/>
      <w:r>
        <w:rPr>
          <w:rStyle w:val="Aucun"/>
          <w:rFonts w:ascii="Times New Roman" w:hAnsi="Times New Roman" w:cs="Times New Roman"/>
          <w:iCs/>
          <w:sz w:val="24"/>
          <w:szCs w:val="24"/>
        </w:rPr>
        <w:t>le</w:t>
      </w:r>
      <w:proofErr w:type="gramEnd"/>
      <w:r>
        <w:rPr>
          <w:rStyle w:val="Aucun"/>
          <w:rFonts w:ascii="Times New Roman" w:hAnsi="Times New Roman" w:cs="Times New Roman"/>
          <w:iCs/>
          <w:sz w:val="24"/>
          <w:szCs w:val="24"/>
        </w:rPr>
        <w:t xml:space="preserve"> ratio bénéfices / risques (incendie) est satisfaisant ;</w:t>
      </w:r>
    </w:p>
    <w:p w14:paraId="36967891" w14:textId="5F30775C" w:rsidR="0049522B" w:rsidRDefault="0049522B" w:rsidP="0049522B">
      <w:pPr>
        <w:pStyle w:val="Pardfau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Style w:val="Aucun"/>
          <w:rFonts w:ascii="Times New Roman" w:hAnsi="Times New Roman" w:cs="Times New Roman"/>
          <w:iCs/>
          <w:sz w:val="24"/>
          <w:szCs w:val="24"/>
        </w:rPr>
      </w:pPr>
      <w:proofErr w:type="gramStart"/>
      <w:r>
        <w:rPr>
          <w:rStyle w:val="Aucun"/>
          <w:rFonts w:ascii="Times New Roman" w:hAnsi="Times New Roman" w:cs="Times New Roman"/>
          <w:iCs/>
          <w:sz w:val="24"/>
          <w:szCs w:val="24"/>
        </w:rPr>
        <w:t>outre</w:t>
      </w:r>
      <w:proofErr w:type="gramEnd"/>
      <w:r>
        <w:rPr>
          <w:rStyle w:val="Aucun"/>
          <w:rFonts w:ascii="Times New Roman" w:hAnsi="Times New Roman" w:cs="Times New Roman"/>
          <w:iCs/>
          <w:sz w:val="24"/>
          <w:szCs w:val="24"/>
        </w:rPr>
        <w:t xml:space="preserve"> la séquestration de carbone, la plantation présente des </w:t>
      </w:r>
      <w:proofErr w:type="spellStart"/>
      <w:r>
        <w:rPr>
          <w:rStyle w:val="Aucun"/>
          <w:rFonts w:ascii="Times New Roman" w:hAnsi="Times New Roman" w:cs="Times New Roman"/>
          <w:iCs/>
          <w:sz w:val="24"/>
          <w:szCs w:val="24"/>
        </w:rPr>
        <w:t>co</w:t>
      </w:r>
      <w:proofErr w:type="spellEnd"/>
      <w:r w:rsidR="00D04D1E">
        <w:rPr>
          <w:rStyle w:val="Aucun"/>
          <w:rFonts w:ascii="Times New Roman" w:hAnsi="Times New Roman" w:cs="Times New Roman"/>
          <w:iCs/>
          <w:sz w:val="24"/>
          <w:szCs w:val="24"/>
        </w:rPr>
        <w:t>-</w:t>
      </w:r>
      <w:r>
        <w:rPr>
          <w:rStyle w:val="Aucun"/>
          <w:rFonts w:ascii="Times New Roman" w:hAnsi="Times New Roman" w:cs="Times New Roman"/>
          <w:iCs/>
          <w:sz w:val="24"/>
          <w:szCs w:val="24"/>
        </w:rPr>
        <w:t xml:space="preserve">bénéfices en matière de biodiversité </w:t>
      </w:r>
      <w:r w:rsidR="00D04D1E">
        <w:rPr>
          <w:rStyle w:val="Aucun"/>
          <w:rFonts w:ascii="Times New Roman" w:hAnsi="Times New Roman" w:cs="Times New Roman"/>
          <w:iCs/>
          <w:sz w:val="24"/>
          <w:szCs w:val="24"/>
        </w:rPr>
        <w:t>(diversité des essences feuillues).</w:t>
      </w:r>
    </w:p>
    <w:p w14:paraId="2D7EE2F2" w14:textId="77777777" w:rsidR="00A742AF" w:rsidRDefault="00A742AF" w:rsidP="00514D2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Style w:val="Aucun"/>
          <w:rFonts w:ascii="Times New Roman" w:hAnsi="Times New Roman" w:cs="Times New Roman"/>
          <w:iCs/>
          <w:sz w:val="24"/>
          <w:szCs w:val="24"/>
        </w:rPr>
      </w:pPr>
    </w:p>
    <w:p w14:paraId="3737A378" w14:textId="5D2AE647" w:rsidR="00514D2F" w:rsidRPr="00514D2F" w:rsidRDefault="00514D2F" w:rsidP="00514D2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2"/>
        <w:rPr>
          <w:rFonts w:ascii="Times New Roman" w:hAnsi="Times New Roman" w:cs="Times New Roman"/>
          <w:i/>
          <w:iCs/>
          <w:sz w:val="24"/>
          <w:szCs w:val="24"/>
        </w:rPr>
      </w:pPr>
      <w:r w:rsidRPr="00AB607C">
        <w:rPr>
          <w:rStyle w:val="Aucun"/>
          <w:rFonts w:ascii="Times New Roman" w:hAnsi="Times New Roman" w:cs="Times New Roman"/>
          <w:iCs/>
          <w:sz w:val="24"/>
          <w:szCs w:val="24"/>
        </w:rPr>
        <w:t xml:space="preserve"> </w:t>
      </w:r>
    </w:p>
    <w:p w14:paraId="23392426" w14:textId="77777777" w:rsidR="001639E8" w:rsidRPr="00E53BF8" w:rsidRDefault="001639E8" w:rsidP="001639E8">
      <w:pPr>
        <w:jc w:val="both"/>
        <w:rPr>
          <w:rFonts w:ascii="Times New Roman" w:hAnsi="Times New Roman" w:cs="Times New Roman"/>
          <w:i/>
          <w:iCs/>
          <w:sz w:val="28"/>
          <w:szCs w:val="28"/>
        </w:rPr>
      </w:pPr>
      <w:r w:rsidRPr="00E53BF8">
        <w:rPr>
          <w:rFonts w:ascii="Times New Roman" w:hAnsi="Times New Roman" w:cs="Times New Roman"/>
          <w:i/>
          <w:iCs/>
          <w:sz w:val="28"/>
          <w:szCs w:val="28"/>
        </w:rPr>
        <w:t xml:space="preserve">2. </w:t>
      </w:r>
      <w:r>
        <w:rPr>
          <w:rFonts w:ascii="Times New Roman" w:hAnsi="Times New Roman" w:cs="Times New Roman"/>
          <w:i/>
          <w:iCs/>
          <w:sz w:val="28"/>
          <w:szCs w:val="28"/>
        </w:rPr>
        <w:t>Échanges</w:t>
      </w:r>
      <w:r w:rsidRPr="00E53BF8">
        <w:rPr>
          <w:rFonts w:ascii="Times New Roman" w:hAnsi="Times New Roman" w:cs="Times New Roman"/>
          <w:i/>
          <w:iCs/>
          <w:sz w:val="28"/>
          <w:szCs w:val="28"/>
        </w:rPr>
        <w:t xml:space="preserve"> </w:t>
      </w:r>
    </w:p>
    <w:p w14:paraId="65D11BE7" w14:textId="780407E8" w:rsidR="00475AF4" w:rsidRDefault="001639E8" w:rsidP="00E53BF8">
      <w:pPr>
        <w:jc w:val="both"/>
        <w:rPr>
          <w:rFonts w:ascii="Times New Roman" w:hAnsi="Times New Roman" w:cs="Times New Roman"/>
          <w:sz w:val="24"/>
          <w:szCs w:val="24"/>
        </w:rPr>
      </w:pPr>
      <w:r>
        <w:rPr>
          <w:rFonts w:ascii="Times New Roman" w:hAnsi="Times New Roman" w:cs="Times New Roman"/>
          <w:sz w:val="24"/>
          <w:szCs w:val="24"/>
        </w:rPr>
        <w:tab/>
      </w:r>
      <w:r w:rsidRPr="00E53BF8">
        <w:rPr>
          <w:rFonts w:ascii="Times New Roman" w:hAnsi="Times New Roman" w:cs="Times New Roman"/>
          <w:sz w:val="24"/>
          <w:szCs w:val="24"/>
        </w:rPr>
        <w:t xml:space="preserve">. </w:t>
      </w:r>
      <w:r w:rsidR="00475AF4">
        <w:rPr>
          <w:rFonts w:ascii="Times New Roman" w:hAnsi="Times New Roman" w:cs="Times New Roman"/>
          <w:sz w:val="24"/>
          <w:szCs w:val="24"/>
        </w:rPr>
        <w:t xml:space="preserve">Quelles sont les valorisations prévues pour le bois de ces essences feuillues ? On espère </w:t>
      </w:r>
      <w:r w:rsidR="00475AF4">
        <w:rPr>
          <w:rFonts w:ascii="Times New Roman" w:hAnsi="Times New Roman" w:cs="Times New Roman"/>
          <w:sz w:val="24"/>
          <w:szCs w:val="24"/>
        </w:rPr>
        <w:tab/>
        <w:t>que la plantation produira non seulement du bois de feu mais aussi du bois d’œuvre.</w:t>
      </w:r>
    </w:p>
    <w:p w14:paraId="7EEA29BD" w14:textId="4DB0430C" w:rsidR="00475AF4" w:rsidRDefault="00475AF4" w:rsidP="00E53BF8">
      <w:pPr>
        <w:jc w:val="both"/>
        <w:rPr>
          <w:rFonts w:ascii="Times New Roman" w:hAnsi="Times New Roman" w:cs="Times New Roman"/>
          <w:sz w:val="24"/>
          <w:szCs w:val="24"/>
        </w:rPr>
      </w:pPr>
      <w:r>
        <w:rPr>
          <w:rFonts w:ascii="Times New Roman" w:hAnsi="Times New Roman" w:cs="Times New Roman"/>
          <w:sz w:val="24"/>
          <w:szCs w:val="24"/>
        </w:rPr>
        <w:tab/>
        <w:t xml:space="preserve">. Quel a été l’apport financier de La Poste ? La Poste a apporté 80 % du coût hors taxes </w:t>
      </w:r>
      <w:r>
        <w:rPr>
          <w:rFonts w:ascii="Times New Roman" w:hAnsi="Times New Roman" w:cs="Times New Roman"/>
          <w:sz w:val="24"/>
          <w:szCs w:val="24"/>
        </w:rPr>
        <w:tab/>
        <w:t xml:space="preserve">de la plantation : le propriétaire a donc payé 20% du montant HT et la TVA, soit 30 % </w:t>
      </w:r>
      <w:r>
        <w:rPr>
          <w:rFonts w:ascii="Times New Roman" w:hAnsi="Times New Roman" w:cs="Times New Roman"/>
          <w:sz w:val="24"/>
          <w:szCs w:val="24"/>
        </w:rPr>
        <w:tab/>
        <w:t xml:space="preserve">à 40 % du total. </w:t>
      </w:r>
    </w:p>
    <w:p w14:paraId="7E08EF42" w14:textId="3722EFDC" w:rsidR="007F5ACF" w:rsidRDefault="007F5ACF" w:rsidP="00E53BF8">
      <w:pPr>
        <w:jc w:val="both"/>
        <w:rPr>
          <w:rFonts w:ascii="Times New Roman" w:hAnsi="Times New Roman" w:cs="Times New Roman"/>
          <w:sz w:val="24"/>
          <w:szCs w:val="24"/>
        </w:rPr>
      </w:pPr>
      <w:r>
        <w:rPr>
          <w:rFonts w:ascii="Times New Roman" w:hAnsi="Times New Roman" w:cs="Times New Roman"/>
          <w:sz w:val="24"/>
          <w:szCs w:val="24"/>
        </w:rPr>
        <w:tab/>
        <w:t xml:space="preserve">. L’inclusion dans une zone Natura 2000 a-t-elle apporté des contraintes sur le choix des </w:t>
      </w:r>
      <w:r>
        <w:rPr>
          <w:rFonts w:ascii="Times New Roman" w:hAnsi="Times New Roman" w:cs="Times New Roman"/>
          <w:sz w:val="24"/>
          <w:szCs w:val="24"/>
        </w:rPr>
        <w:tab/>
        <w:t xml:space="preserve">espèces ? Non. A noter qu’en Ardèche le Chêne rouge n’est pas considéré comme une </w:t>
      </w:r>
      <w:r>
        <w:rPr>
          <w:rFonts w:ascii="Times New Roman" w:hAnsi="Times New Roman" w:cs="Times New Roman"/>
          <w:sz w:val="24"/>
          <w:szCs w:val="24"/>
        </w:rPr>
        <w:tab/>
        <w:t>espèce invasive.</w:t>
      </w:r>
    </w:p>
    <w:p w14:paraId="5AEB5998" w14:textId="11D91169" w:rsidR="00475AF4" w:rsidRDefault="00475AF4" w:rsidP="00E53BF8">
      <w:pPr>
        <w:jc w:val="both"/>
        <w:rPr>
          <w:rFonts w:ascii="Times New Roman" w:hAnsi="Times New Roman" w:cs="Times New Roman"/>
          <w:sz w:val="24"/>
          <w:szCs w:val="24"/>
        </w:rPr>
      </w:pPr>
    </w:p>
    <w:p w14:paraId="4F7D9FEB" w14:textId="6330878A" w:rsidR="00475AF4" w:rsidRDefault="00783AF6" w:rsidP="00783AF6">
      <w:pPr>
        <w:jc w:val="center"/>
        <w:rPr>
          <w:rFonts w:ascii="Times New Roman" w:hAnsi="Times New Roman" w:cs="Times New Roman"/>
          <w:b/>
          <w:bCs/>
          <w:sz w:val="28"/>
          <w:szCs w:val="28"/>
        </w:rPr>
      </w:pPr>
      <w:r>
        <w:rPr>
          <w:rFonts w:ascii="Times New Roman" w:hAnsi="Times New Roman" w:cs="Times New Roman"/>
          <w:b/>
          <w:bCs/>
          <w:sz w:val="28"/>
          <w:szCs w:val="28"/>
        </w:rPr>
        <w:t>Conclusions de la séance</w:t>
      </w:r>
      <w:r w:rsidR="008C529C">
        <w:rPr>
          <w:rFonts w:ascii="Times New Roman" w:hAnsi="Times New Roman" w:cs="Times New Roman"/>
          <w:b/>
          <w:bCs/>
          <w:sz w:val="28"/>
          <w:szCs w:val="28"/>
        </w:rPr>
        <w:t xml:space="preserve"> par Mme Claire HUBERT</w:t>
      </w:r>
      <w:r w:rsidR="001A3EFD">
        <w:rPr>
          <w:rFonts w:ascii="Times New Roman" w:hAnsi="Times New Roman" w:cs="Times New Roman"/>
          <w:b/>
          <w:bCs/>
          <w:sz w:val="28"/>
          <w:szCs w:val="28"/>
        </w:rPr>
        <w:t xml:space="preserve">, membre de l’Académie </w:t>
      </w:r>
    </w:p>
    <w:p w14:paraId="57CC9EF6" w14:textId="5FFB176F" w:rsidR="00507D7C" w:rsidRDefault="00507D7C" w:rsidP="00783AF6">
      <w:pPr>
        <w:jc w:val="center"/>
        <w:rPr>
          <w:rFonts w:ascii="Times New Roman" w:hAnsi="Times New Roman" w:cs="Times New Roman"/>
          <w:b/>
          <w:bCs/>
          <w:sz w:val="28"/>
          <w:szCs w:val="28"/>
        </w:rPr>
      </w:pPr>
    </w:p>
    <w:p w14:paraId="3EBEF5E2" w14:textId="03727CEC" w:rsidR="00507D7C" w:rsidRDefault="00507D7C" w:rsidP="00507D7C">
      <w:pPr>
        <w:jc w:val="both"/>
        <w:rPr>
          <w:rFonts w:ascii="Times New Roman" w:hAnsi="Times New Roman" w:cs="Times New Roman"/>
          <w:sz w:val="24"/>
          <w:szCs w:val="24"/>
        </w:rPr>
      </w:pPr>
      <w:r w:rsidRPr="00507D7C">
        <w:rPr>
          <w:rFonts w:ascii="Times New Roman" w:hAnsi="Times New Roman" w:cs="Times New Roman"/>
          <w:sz w:val="24"/>
          <w:szCs w:val="24"/>
        </w:rPr>
        <w:t>Madame HUBERT</w:t>
      </w:r>
      <w:r w:rsidR="00ED650C">
        <w:rPr>
          <w:rFonts w:ascii="Times New Roman" w:hAnsi="Times New Roman" w:cs="Times New Roman"/>
          <w:sz w:val="24"/>
          <w:szCs w:val="24"/>
        </w:rPr>
        <w:t xml:space="preserve"> estime que </w:t>
      </w:r>
      <w:r w:rsidR="00506905">
        <w:rPr>
          <w:rFonts w:ascii="Times New Roman" w:hAnsi="Times New Roman" w:cs="Times New Roman"/>
          <w:sz w:val="24"/>
          <w:szCs w:val="24"/>
        </w:rPr>
        <w:t xml:space="preserve">la </w:t>
      </w:r>
      <w:r w:rsidR="00ED650C">
        <w:rPr>
          <w:rFonts w:ascii="Times New Roman" w:hAnsi="Times New Roman" w:cs="Times New Roman"/>
          <w:sz w:val="24"/>
          <w:szCs w:val="24"/>
        </w:rPr>
        <w:t>mis</w:t>
      </w:r>
      <w:r w:rsidR="00506905">
        <w:rPr>
          <w:rFonts w:ascii="Times New Roman" w:hAnsi="Times New Roman" w:cs="Times New Roman"/>
          <w:sz w:val="24"/>
          <w:szCs w:val="24"/>
        </w:rPr>
        <w:t>e</w:t>
      </w:r>
      <w:r w:rsidR="00ED650C">
        <w:rPr>
          <w:rFonts w:ascii="Times New Roman" w:hAnsi="Times New Roman" w:cs="Times New Roman"/>
          <w:sz w:val="24"/>
          <w:szCs w:val="24"/>
        </w:rPr>
        <w:t xml:space="preserve"> en application</w:t>
      </w:r>
      <w:r w:rsidR="00506905">
        <w:rPr>
          <w:rFonts w:ascii="Times New Roman" w:hAnsi="Times New Roman" w:cs="Times New Roman"/>
          <w:sz w:val="24"/>
          <w:szCs w:val="24"/>
        </w:rPr>
        <w:t xml:space="preserve"> du label bas carbone</w:t>
      </w:r>
      <w:r w:rsidR="00ED650C">
        <w:rPr>
          <w:rFonts w:ascii="Times New Roman" w:hAnsi="Times New Roman" w:cs="Times New Roman"/>
          <w:sz w:val="24"/>
          <w:szCs w:val="24"/>
        </w:rPr>
        <w:t xml:space="preserve"> pour des projets forestiers </w:t>
      </w:r>
      <w:r w:rsidR="00506905">
        <w:rPr>
          <w:rFonts w:ascii="Times New Roman" w:hAnsi="Times New Roman" w:cs="Times New Roman"/>
          <w:sz w:val="24"/>
          <w:szCs w:val="24"/>
        </w:rPr>
        <w:t>apporte des avancées</w:t>
      </w:r>
      <w:r w:rsidR="00ED650C">
        <w:rPr>
          <w:rFonts w:ascii="Times New Roman" w:hAnsi="Times New Roman" w:cs="Times New Roman"/>
          <w:sz w:val="24"/>
          <w:szCs w:val="24"/>
        </w:rPr>
        <w:t xml:space="preserve"> sur de nombreux plans. </w:t>
      </w:r>
      <w:r w:rsidRPr="00507D7C">
        <w:rPr>
          <w:rFonts w:ascii="Times New Roman" w:hAnsi="Times New Roman" w:cs="Times New Roman"/>
          <w:sz w:val="24"/>
          <w:szCs w:val="24"/>
        </w:rPr>
        <w:t xml:space="preserve"> </w:t>
      </w:r>
      <w:r w:rsidR="00ED650C">
        <w:rPr>
          <w:rFonts w:ascii="Times New Roman" w:hAnsi="Times New Roman" w:cs="Times New Roman"/>
          <w:sz w:val="24"/>
          <w:szCs w:val="24"/>
        </w:rPr>
        <w:t xml:space="preserve">Elle en </w:t>
      </w:r>
      <w:r w:rsidR="00B63D84">
        <w:rPr>
          <w:rFonts w:ascii="Times New Roman" w:hAnsi="Times New Roman" w:cs="Times New Roman"/>
          <w:sz w:val="24"/>
          <w:szCs w:val="24"/>
        </w:rPr>
        <w:t>récapitule</w:t>
      </w:r>
      <w:r>
        <w:rPr>
          <w:rFonts w:ascii="Times New Roman" w:hAnsi="Times New Roman" w:cs="Times New Roman"/>
          <w:sz w:val="24"/>
          <w:szCs w:val="24"/>
        </w:rPr>
        <w:t xml:space="preserve"> tour à tour les avantages </w:t>
      </w:r>
      <w:r w:rsidR="00ED650C">
        <w:rPr>
          <w:rFonts w:ascii="Times New Roman" w:hAnsi="Times New Roman" w:cs="Times New Roman"/>
          <w:sz w:val="24"/>
          <w:szCs w:val="24"/>
        </w:rPr>
        <w:t>du point de vue</w:t>
      </w:r>
      <w:r>
        <w:rPr>
          <w:rFonts w:ascii="Times New Roman" w:hAnsi="Times New Roman" w:cs="Times New Roman"/>
          <w:sz w:val="24"/>
          <w:szCs w:val="24"/>
        </w:rPr>
        <w:t xml:space="preserve"> </w:t>
      </w:r>
      <w:r w:rsidR="00ED650C">
        <w:rPr>
          <w:rFonts w:ascii="Times New Roman" w:hAnsi="Times New Roman" w:cs="Times New Roman"/>
          <w:sz w:val="24"/>
          <w:szCs w:val="24"/>
        </w:rPr>
        <w:t>d</w:t>
      </w:r>
      <w:r>
        <w:rPr>
          <w:rFonts w:ascii="Times New Roman" w:hAnsi="Times New Roman" w:cs="Times New Roman"/>
          <w:sz w:val="24"/>
          <w:szCs w:val="24"/>
        </w:rPr>
        <w:t>es différentes parties prenantes :</w:t>
      </w:r>
    </w:p>
    <w:p w14:paraId="705EAC76" w14:textId="7B0B11BE" w:rsidR="00507D7C" w:rsidRDefault="00507D7C" w:rsidP="00507D7C">
      <w:pPr>
        <w:jc w:val="both"/>
        <w:rPr>
          <w:rFonts w:ascii="Times New Roman" w:hAnsi="Times New Roman" w:cs="Times New Roman"/>
          <w:sz w:val="24"/>
          <w:szCs w:val="24"/>
        </w:rPr>
      </w:pPr>
    </w:p>
    <w:p w14:paraId="72B48EFF" w14:textId="5C6C4E7B" w:rsidR="00507D7C" w:rsidRDefault="00507D7C" w:rsidP="00507D7C">
      <w:pPr>
        <w:pStyle w:val="Paragraphedeliste"/>
        <w:numPr>
          <w:ilvl w:val="0"/>
          <w:numId w:val="6"/>
        </w:numPr>
        <w:jc w:val="both"/>
        <w:rPr>
          <w:sz w:val="24"/>
          <w:szCs w:val="24"/>
        </w:rPr>
      </w:pPr>
      <w:proofErr w:type="gramStart"/>
      <w:r>
        <w:rPr>
          <w:sz w:val="24"/>
          <w:szCs w:val="24"/>
        </w:rPr>
        <w:t>pour</w:t>
      </w:r>
      <w:proofErr w:type="gramEnd"/>
      <w:r>
        <w:rPr>
          <w:sz w:val="24"/>
          <w:szCs w:val="24"/>
        </w:rPr>
        <w:t xml:space="preserve"> le propriétaire forestier, le label apporte une possibilité de gestion durable à des forêts se trouvant en impasse ;</w:t>
      </w:r>
    </w:p>
    <w:p w14:paraId="23F2CC06" w14:textId="4983B266" w:rsidR="00507D7C" w:rsidRDefault="00507D7C" w:rsidP="00507D7C">
      <w:pPr>
        <w:pStyle w:val="Paragraphedeliste"/>
        <w:numPr>
          <w:ilvl w:val="0"/>
          <w:numId w:val="6"/>
        </w:numPr>
        <w:jc w:val="both"/>
        <w:rPr>
          <w:sz w:val="24"/>
          <w:szCs w:val="24"/>
        </w:rPr>
      </w:pPr>
      <w:proofErr w:type="gramStart"/>
      <w:r>
        <w:rPr>
          <w:sz w:val="24"/>
          <w:szCs w:val="24"/>
        </w:rPr>
        <w:t>pour</w:t>
      </w:r>
      <w:proofErr w:type="gramEnd"/>
      <w:r>
        <w:rPr>
          <w:sz w:val="24"/>
          <w:szCs w:val="24"/>
        </w:rPr>
        <w:t xml:space="preserve"> l’</w:t>
      </w:r>
      <w:r w:rsidR="005212FF">
        <w:rPr>
          <w:sz w:val="24"/>
          <w:szCs w:val="24"/>
        </w:rPr>
        <w:t>É</w:t>
      </w:r>
      <w:r w:rsidR="00981D50">
        <w:rPr>
          <w:sz w:val="24"/>
          <w:szCs w:val="24"/>
        </w:rPr>
        <w:t>t</w:t>
      </w:r>
      <w:r>
        <w:rPr>
          <w:sz w:val="24"/>
          <w:szCs w:val="24"/>
        </w:rPr>
        <w:t>at, le label représente une « pierre à plusieurs coups » qui vient contribuer à plusieurs politiques publiques (climatique, forestière, biodiversité …) sans consommer de fonds publics, et sans effets négatifs ;</w:t>
      </w:r>
    </w:p>
    <w:p w14:paraId="64D1F5B7" w14:textId="1F818865" w:rsidR="00507D7C" w:rsidRDefault="00507D7C" w:rsidP="00507D7C">
      <w:pPr>
        <w:pStyle w:val="Paragraphedeliste"/>
        <w:numPr>
          <w:ilvl w:val="0"/>
          <w:numId w:val="6"/>
        </w:numPr>
        <w:jc w:val="both"/>
        <w:rPr>
          <w:sz w:val="24"/>
          <w:szCs w:val="24"/>
        </w:rPr>
      </w:pPr>
      <w:proofErr w:type="gramStart"/>
      <w:r>
        <w:rPr>
          <w:sz w:val="24"/>
          <w:szCs w:val="24"/>
        </w:rPr>
        <w:t>pour</w:t>
      </w:r>
      <w:proofErr w:type="gramEnd"/>
      <w:r>
        <w:rPr>
          <w:sz w:val="24"/>
          <w:szCs w:val="24"/>
        </w:rPr>
        <w:t xml:space="preserve"> les entreprises, le label contribue à la réduction de</w:t>
      </w:r>
      <w:r w:rsidR="005212FF">
        <w:rPr>
          <w:sz w:val="24"/>
          <w:szCs w:val="24"/>
        </w:rPr>
        <w:t xml:space="preserve"> leur</w:t>
      </w:r>
      <w:r>
        <w:rPr>
          <w:sz w:val="24"/>
          <w:szCs w:val="24"/>
        </w:rPr>
        <w:t xml:space="preserve">s émissions de CO2, avec un effet positif sur leur personnel et leurs clients ; </w:t>
      </w:r>
    </w:p>
    <w:p w14:paraId="45FAAD39" w14:textId="46610DB3" w:rsidR="00872168" w:rsidRPr="00A77116" w:rsidRDefault="00507D7C" w:rsidP="00872168">
      <w:pPr>
        <w:pStyle w:val="Paragraphedeliste"/>
        <w:numPr>
          <w:ilvl w:val="0"/>
          <w:numId w:val="6"/>
        </w:numPr>
        <w:jc w:val="both"/>
        <w:rPr>
          <w:sz w:val="24"/>
          <w:szCs w:val="24"/>
        </w:rPr>
      </w:pPr>
      <w:proofErr w:type="gramStart"/>
      <w:r>
        <w:rPr>
          <w:sz w:val="24"/>
          <w:szCs w:val="24"/>
        </w:rPr>
        <w:lastRenderedPageBreak/>
        <w:t>pour</w:t>
      </w:r>
      <w:proofErr w:type="gramEnd"/>
      <w:r>
        <w:rPr>
          <w:sz w:val="24"/>
          <w:szCs w:val="24"/>
        </w:rPr>
        <w:t xml:space="preserve"> l’économie en général, le label crée un marché</w:t>
      </w:r>
      <w:r w:rsidR="00872168">
        <w:rPr>
          <w:sz w:val="24"/>
          <w:szCs w:val="24"/>
        </w:rPr>
        <w:t> ;</w:t>
      </w:r>
    </w:p>
    <w:p w14:paraId="420BA29B" w14:textId="25899533" w:rsidR="00507D7C" w:rsidRDefault="00507D7C" w:rsidP="00507D7C">
      <w:pPr>
        <w:pStyle w:val="Paragraphedeliste"/>
        <w:numPr>
          <w:ilvl w:val="0"/>
          <w:numId w:val="6"/>
        </w:numPr>
        <w:jc w:val="both"/>
        <w:rPr>
          <w:sz w:val="24"/>
          <w:szCs w:val="24"/>
        </w:rPr>
      </w:pPr>
      <w:proofErr w:type="gramStart"/>
      <w:r>
        <w:rPr>
          <w:sz w:val="24"/>
          <w:szCs w:val="24"/>
        </w:rPr>
        <w:t>pour</w:t>
      </w:r>
      <w:proofErr w:type="gramEnd"/>
      <w:r>
        <w:rPr>
          <w:sz w:val="24"/>
          <w:szCs w:val="24"/>
        </w:rPr>
        <w:t xml:space="preserve"> le CNPF, le label est un outil supplémentaire à proposer aux propriétaires, dont les débuts prometteurs justifient a posteriori quinze années de travail de sa cellule de recherche et développement</w:t>
      </w:r>
      <w:r w:rsidR="00872168">
        <w:rPr>
          <w:sz w:val="24"/>
          <w:szCs w:val="24"/>
        </w:rPr>
        <w:t>.</w:t>
      </w:r>
    </w:p>
    <w:p w14:paraId="2A2D7CAD" w14:textId="62CED2EC" w:rsidR="00872168" w:rsidRDefault="00872168" w:rsidP="00872168">
      <w:pPr>
        <w:jc w:val="both"/>
        <w:rPr>
          <w:sz w:val="24"/>
          <w:szCs w:val="24"/>
        </w:rPr>
      </w:pPr>
    </w:p>
    <w:p w14:paraId="337E8984" w14:textId="2991DB74" w:rsidR="00872168" w:rsidRPr="00A77116" w:rsidRDefault="00872168" w:rsidP="00872168">
      <w:pPr>
        <w:jc w:val="both"/>
        <w:rPr>
          <w:rFonts w:ascii="Times New Roman" w:hAnsi="Times New Roman" w:cs="Times New Roman"/>
          <w:sz w:val="24"/>
          <w:szCs w:val="24"/>
        </w:rPr>
      </w:pPr>
      <w:r w:rsidRPr="00A77116">
        <w:rPr>
          <w:rFonts w:ascii="Times New Roman" w:hAnsi="Times New Roman" w:cs="Times New Roman"/>
          <w:sz w:val="24"/>
          <w:szCs w:val="24"/>
        </w:rPr>
        <w:t>Au total, le label bas carbone permet enfin de de rémunérer une « aménité » résultant de la gestion forestière. L’objectif désormais pourrait être de rechercher la labellisation d’un itinéraire sylvicole complet, ce qui</w:t>
      </w:r>
      <w:r w:rsidR="00A66161" w:rsidRPr="00A77116">
        <w:rPr>
          <w:rFonts w:ascii="Times New Roman" w:hAnsi="Times New Roman" w:cs="Times New Roman"/>
          <w:sz w:val="24"/>
          <w:szCs w:val="24"/>
        </w:rPr>
        <w:t xml:space="preserve"> devrait toutefois</w:t>
      </w:r>
      <w:r w:rsidRPr="00A77116">
        <w:rPr>
          <w:rFonts w:ascii="Times New Roman" w:hAnsi="Times New Roman" w:cs="Times New Roman"/>
          <w:sz w:val="24"/>
          <w:szCs w:val="24"/>
        </w:rPr>
        <w:t xml:space="preserve"> nécessiter encore beaucoup de travail.  </w:t>
      </w:r>
    </w:p>
    <w:p w14:paraId="5B9CC822" w14:textId="28B695C6" w:rsidR="00A66161" w:rsidRPr="00A77116" w:rsidRDefault="00A66161" w:rsidP="00872168">
      <w:pPr>
        <w:jc w:val="both"/>
        <w:rPr>
          <w:rFonts w:ascii="Times New Roman" w:hAnsi="Times New Roman" w:cs="Times New Roman"/>
          <w:sz w:val="24"/>
          <w:szCs w:val="24"/>
        </w:rPr>
      </w:pPr>
    </w:p>
    <w:p w14:paraId="7F9C8319" w14:textId="325E62CC" w:rsidR="00A66161" w:rsidRDefault="00A66161" w:rsidP="00872168">
      <w:pPr>
        <w:jc w:val="both"/>
        <w:rPr>
          <w:sz w:val="24"/>
          <w:szCs w:val="24"/>
        </w:rPr>
      </w:pPr>
    </w:p>
    <w:p w14:paraId="6A010ABE" w14:textId="450604AC" w:rsidR="00A66161" w:rsidRDefault="00A66161" w:rsidP="00872168">
      <w:pPr>
        <w:jc w:val="both"/>
        <w:rPr>
          <w:sz w:val="24"/>
          <w:szCs w:val="24"/>
        </w:rPr>
      </w:pPr>
    </w:p>
    <w:p w14:paraId="12EE18AC" w14:textId="53353E53" w:rsidR="00A66161" w:rsidRDefault="00A66161" w:rsidP="00872168">
      <w:pPr>
        <w:jc w:val="both"/>
        <w:rPr>
          <w:sz w:val="24"/>
          <w:szCs w:val="24"/>
        </w:rPr>
      </w:pPr>
    </w:p>
    <w:p w14:paraId="3CA4C6B3" w14:textId="1867A4FC" w:rsidR="00A66161" w:rsidRDefault="00A66161" w:rsidP="00872168">
      <w:pPr>
        <w:jc w:val="both"/>
        <w:rPr>
          <w:sz w:val="24"/>
          <w:szCs w:val="24"/>
        </w:rPr>
      </w:pPr>
    </w:p>
    <w:p w14:paraId="5B3116DC" w14:textId="770E2FB5" w:rsidR="00A66161" w:rsidRDefault="00A66161" w:rsidP="00A66161">
      <w:pPr>
        <w:jc w:val="right"/>
        <w:rPr>
          <w:sz w:val="24"/>
          <w:szCs w:val="24"/>
        </w:rPr>
      </w:pPr>
      <w:r>
        <w:rPr>
          <w:sz w:val="24"/>
          <w:szCs w:val="24"/>
        </w:rPr>
        <w:t xml:space="preserve">Version </w:t>
      </w:r>
      <w:r w:rsidR="00981D50">
        <w:rPr>
          <w:sz w:val="24"/>
          <w:szCs w:val="24"/>
        </w:rPr>
        <w:t>2</w:t>
      </w:r>
      <w:r>
        <w:rPr>
          <w:sz w:val="24"/>
          <w:szCs w:val="24"/>
        </w:rPr>
        <w:t xml:space="preserve">, </w:t>
      </w:r>
      <w:r w:rsidR="00981D50">
        <w:rPr>
          <w:sz w:val="24"/>
          <w:szCs w:val="24"/>
        </w:rPr>
        <w:t xml:space="preserve">17 mars </w:t>
      </w:r>
      <w:r>
        <w:rPr>
          <w:sz w:val="24"/>
          <w:szCs w:val="24"/>
        </w:rPr>
        <w:t>2021</w:t>
      </w:r>
    </w:p>
    <w:p w14:paraId="5D905AC4" w14:textId="5ABB2096" w:rsidR="00A66161" w:rsidRPr="00872168" w:rsidRDefault="00A66161" w:rsidP="00A66161">
      <w:pPr>
        <w:jc w:val="right"/>
        <w:rPr>
          <w:sz w:val="24"/>
          <w:szCs w:val="24"/>
        </w:rPr>
      </w:pPr>
      <w:r>
        <w:rPr>
          <w:sz w:val="24"/>
          <w:szCs w:val="24"/>
        </w:rPr>
        <w:t xml:space="preserve">Bernard ROMAN-AMAT </w:t>
      </w:r>
    </w:p>
    <w:sectPr w:rsidR="00A66161" w:rsidRPr="0087216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A2245" w14:textId="77777777" w:rsidR="00DE7395" w:rsidRDefault="00DE7395" w:rsidP="00A42300">
      <w:pPr>
        <w:spacing w:after="0" w:line="240" w:lineRule="auto"/>
      </w:pPr>
      <w:r>
        <w:separator/>
      </w:r>
    </w:p>
  </w:endnote>
  <w:endnote w:type="continuationSeparator" w:id="0">
    <w:p w14:paraId="38D108A2" w14:textId="77777777" w:rsidR="00DE7395" w:rsidRDefault="00DE7395" w:rsidP="00A4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530792"/>
      <w:docPartObj>
        <w:docPartGallery w:val="Page Numbers (Bottom of Page)"/>
        <w:docPartUnique/>
      </w:docPartObj>
    </w:sdtPr>
    <w:sdtEndPr/>
    <w:sdtContent>
      <w:p w14:paraId="7FFA7854" w14:textId="2D0F4524" w:rsidR="007803D2" w:rsidRDefault="007803D2">
        <w:pPr>
          <w:pStyle w:val="Pieddepage"/>
          <w:jc w:val="center"/>
        </w:pPr>
        <w:r>
          <w:fldChar w:fldCharType="begin"/>
        </w:r>
        <w:r>
          <w:instrText>PAGE   \* MERGEFORMAT</w:instrText>
        </w:r>
        <w:r>
          <w:fldChar w:fldCharType="separate"/>
        </w:r>
        <w:r w:rsidR="00A12449">
          <w:rPr>
            <w:noProof/>
          </w:rPr>
          <w:t>6</w:t>
        </w:r>
        <w:r>
          <w:fldChar w:fldCharType="end"/>
        </w:r>
      </w:p>
    </w:sdtContent>
  </w:sdt>
  <w:p w14:paraId="43D8DEDF" w14:textId="77777777" w:rsidR="007803D2" w:rsidRDefault="007803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FABD5" w14:textId="77777777" w:rsidR="00DE7395" w:rsidRDefault="00DE7395" w:rsidP="00A42300">
      <w:pPr>
        <w:spacing w:after="0" w:line="240" w:lineRule="auto"/>
      </w:pPr>
      <w:r>
        <w:separator/>
      </w:r>
    </w:p>
  </w:footnote>
  <w:footnote w:type="continuationSeparator" w:id="0">
    <w:p w14:paraId="0002C7E1" w14:textId="77777777" w:rsidR="00DE7395" w:rsidRDefault="00DE7395" w:rsidP="00A42300">
      <w:pPr>
        <w:spacing w:after="0" w:line="240" w:lineRule="auto"/>
      </w:pPr>
      <w:r>
        <w:continuationSeparator/>
      </w:r>
    </w:p>
  </w:footnote>
  <w:footnote w:id="1">
    <w:p w14:paraId="222FBBF7" w14:textId="1B2637D9" w:rsidR="00A42300" w:rsidRPr="00D57D01" w:rsidRDefault="00A42300">
      <w:pPr>
        <w:pStyle w:val="Notedebasdepage"/>
        <w:rPr>
          <w:rFonts w:ascii="Times New Roman" w:hAnsi="Times New Roman" w:cs="Times New Roman"/>
        </w:rPr>
      </w:pPr>
      <w:r>
        <w:rPr>
          <w:rStyle w:val="Appelnotedebasdep"/>
        </w:rPr>
        <w:footnoteRef/>
      </w:r>
      <w:r>
        <w:t xml:space="preserve"> </w:t>
      </w:r>
      <w:r w:rsidRPr="00D57D01">
        <w:rPr>
          <w:rFonts w:ascii="Times New Roman" w:hAnsi="Times New Roman" w:cs="Times New Roman"/>
        </w:rPr>
        <w:t>Loi</w:t>
      </w:r>
      <w:r w:rsidR="00ED7667" w:rsidRPr="00D57D01">
        <w:rPr>
          <w:rFonts w:ascii="Times New Roman" w:hAnsi="Times New Roman" w:cs="Times New Roman"/>
        </w:rPr>
        <w:t xml:space="preserve"> n°</w:t>
      </w:r>
      <w:r w:rsidRPr="00D57D01">
        <w:rPr>
          <w:rFonts w:ascii="Times New Roman" w:hAnsi="Times New Roman" w:cs="Times New Roman"/>
        </w:rPr>
        <w:t xml:space="preserve"> 2001-602 </w:t>
      </w:r>
      <w:r w:rsidR="00ED7667" w:rsidRPr="00D57D01">
        <w:rPr>
          <w:rFonts w:ascii="Times New Roman" w:hAnsi="Times New Roman" w:cs="Times New Roman"/>
        </w:rPr>
        <w:t xml:space="preserve">du 9 juillet 2001 </w:t>
      </w:r>
      <w:r w:rsidRPr="00D57D01">
        <w:rPr>
          <w:rFonts w:ascii="Times New Roman" w:hAnsi="Times New Roman" w:cs="Times New Roman"/>
        </w:rPr>
        <w:t>d’orientation sur la forêt, reprise dans l’article L1 du Code forestier.</w:t>
      </w:r>
    </w:p>
  </w:footnote>
  <w:footnote w:id="2">
    <w:p w14:paraId="471837E9" w14:textId="307C98D3" w:rsidR="00ED7667" w:rsidRPr="00D57D01" w:rsidRDefault="00ED7667" w:rsidP="00ED7667">
      <w:pPr>
        <w:pStyle w:val="Titre1"/>
        <w:shd w:val="clear" w:color="auto" w:fill="FFFFFF"/>
        <w:spacing w:before="0" w:beforeAutospacing="0" w:after="75" w:afterAutospacing="0"/>
        <w:rPr>
          <w:b w:val="0"/>
          <w:bCs w:val="0"/>
          <w:sz w:val="20"/>
          <w:szCs w:val="20"/>
        </w:rPr>
      </w:pPr>
      <w:r w:rsidRPr="00D57D01">
        <w:rPr>
          <w:rStyle w:val="Appelnotedebasdep"/>
          <w:b w:val="0"/>
          <w:bCs w:val="0"/>
          <w:sz w:val="20"/>
          <w:szCs w:val="20"/>
        </w:rPr>
        <w:footnoteRef/>
      </w:r>
      <w:r w:rsidRPr="00D57D01">
        <w:rPr>
          <w:b w:val="0"/>
          <w:bCs w:val="0"/>
          <w:sz w:val="20"/>
          <w:szCs w:val="20"/>
        </w:rPr>
        <w:t xml:space="preserve">  </w:t>
      </w:r>
      <w:r w:rsidRPr="00D57D01">
        <w:rPr>
          <w:b w:val="0"/>
          <w:bCs w:val="0"/>
          <w:color w:val="4A5E81"/>
          <w:sz w:val="20"/>
          <w:szCs w:val="20"/>
        </w:rPr>
        <w:t>Loi n° 2014-1170 du 13 octobre 2014 d'avenir pour l'agriculture, l'alimentation et la forêt</w:t>
      </w:r>
    </w:p>
  </w:footnote>
  <w:footnote w:id="3">
    <w:p w14:paraId="2B9EAB87" w14:textId="7683471C" w:rsidR="006125F1" w:rsidRPr="00D57D01" w:rsidRDefault="006125F1" w:rsidP="006125F1">
      <w:pPr>
        <w:pStyle w:val="Notedebasdepage"/>
        <w:rPr>
          <w:rFonts w:ascii="Times New Roman" w:hAnsi="Times New Roman" w:cs="Times New Roman"/>
        </w:rPr>
      </w:pPr>
      <w:r w:rsidRPr="00D57D01">
        <w:rPr>
          <w:rStyle w:val="Appelnotedebasdep"/>
          <w:rFonts w:ascii="Times New Roman" w:hAnsi="Times New Roman" w:cs="Times New Roman"/>
        </w:rPr>
        <w:footnoteRef/>
      </w:r>
      <w:r w:rsidRPr="00D57D01">
        <w:rPr>
          <w:rFonts w:ascii="Times New Roman" w:hAnsi="Times New Roman" w:cs="Times New Roman"/>
        </w:rPr>
        <w:t xml:space="preserve"> </w:t>
      </w:r>
      <w:proofErr w:type="spellStart"/>
      <w:r w:rsidRPr="00D57D01">
        <w:rPr>
          <w:rFonts w:ascii="Times New Roman" w:hAnsi="Times New Roman" w:cs="Times New Roman"/>
        </w:rPr>
        <w:t>V</w:t>
      </w:r>
      <w:r w:rsidR="00D57D01" w:rsidRPr="00D57D01">
        <w:rPr>
          <w:rFonts w:ascii="Times New Roman" w:hAnsi="Times New Roman" w:cs="Times New Roman"/>
        </w:rPr>
        <w:t>O</w:t>
      </w:r>
      <w:r w:rsidRPr="00D57D01">
        <w:rPr>
          <w:rFonts w:ascii="Times New Roman" w:hAnsi="Times New Roman" w:cs="Times New Roman"/>
        </w:rPr>
        <w:t>luntary</w:t>
      </w:r>
      <w:proofErr w:type="spellEnd"/>
      <w:r w:rsidRPr="00D57D01">
        <w:rPr>
          <w:rFonts w:ascii="Times New Roman" w:hAnsi="Times New Roman" w:cs="Times New Roman"/>
        </w:rPr>
        <w:t xml:space="preserve"> </w:t>
      </w:r>
      <w:proofErr w:type="spellStart"/>
      <w:r w:rsidRPr="00D57D01">
        <w:rPr>
          <w:rFonts w:ascii="Times New Roman" w:hAnsi="Times New Roman" w:cs="Times New Roman"/>
        </w:rPr>
        <w:t>C</w:t>
      </w:r>
      <w:r w:rsidR="00D57D01" w:rsidRPr="00D57D01">
        <w:rPr>
          <w:rFonts w:ascii="Times New Roman" w:hAnsi="Times New Roman" w:cs="Times New Roman"/>
        </w:rPr>
        <w:t>A</w:t>
      </w:r>
      <w:r w:rsidRPr="00D57D01">
        <w:rPr>
          <w:rFonts w:ascii="Times New Roman" w:hAnsi="Times New Roman" w:cs="Times New Roman"/>
        </w:rPr>
        <w:t>rbon</w:t>
      </w:r>
      <w:proofErr w:type="spellEnd"/>
      <w:r w:rsidRPr="00D57D01">
        <w:rPr>
          <w:rFonts w:ascii="Times New Roman" w:hAnsi="Times New Roman" w:cs="Times New Roman"/>
        </w:rPr>
        <w:t xml:space="preserve"> Land Certification</w:t>
      </w:r>
      <w:r w:rsidR="00D57D01" w:rsidRPr="00D57D01">
        <w:rPr>
          <w:rFonts w:ascii="Times New Roman" w:hAnsi="Times New Roman" w:cs="Times New Roman"/>
        </w:rPr>
        <w:t> : projet visant à la création d’un référentiel de certification carbone, cofinancé par l’Union européenne.</w:t>
      </w:r>
      <w:r w:rsidR="00D57D01">
        <w:rPr>
          <w:rFonts w:ascii="Times New Roman" w:hAnsi="Times New Roman" w:cs="Times New Roman"/>
        </w:rPr>
        <w:t xml:space="preserve"> Voir le site web </w:t>
      </w:r>
      <w:hyperlink r:id="rId1" w:history="1">
        <w:r w:rsidR="00D57D01">
          <w:rPr>
            <w:rStyle w:val="Lienhypertexte"/>
          </w:rPr>
          <w:t>CDC Climat recherche devient… (i4ce.org)</w:t>
        </w:r>
      </w:hyperlink>
    </w:p>
  </w:footnote>
  <w:footnote w:id="4">
    <w:p w14:paraId="2DBE5D6B" w14:textId="1EB9BA03" w:rsidR="00BF1F12" w:rsidRPr="00BF1F12" w:rsidRDefault="00BF1F12">
      <w:pPr>
        <w:pStyle w:val="Notedebasdepage"/>
      </w:pPr>
      <w:r>
        <w:rPr>
          <w:rStyle w:val="Appelnotedebasdep"/>
        </w:rPr>
        <w:footnoteRef/>
      </w:r>
      <w:r>
        <w:t xml:space="preserve"> </w:t>
      </w:r>
      <w:r w:rsidRPr="00BF1F12">
        <w:rPr>
          <w:rFonts w:ascii="Times New Roman" w:hAnsi="Times New Roman" w:cs="Times New Roman"/>
          <w:color w:val="666666"/>
          <w:shd w:val="clear" w:color="auto" w:fill="FFFFFF"/>
        </w:rPr>
        <w:t xml:space="preserve">Conférence </w:t>
      </w:r>
      <w:r w:rsidR="00267270">
        <w:rPr>
          <w:rFonts w:ascii="Times New Roman" w:hAnsi="Times New Roman" w:cs="Times New Roman"/>
          <w:color w:val="666666"/>
          <w:shd w:val="clear" w:color="auto" w:fill="FFFFFF"/>
        </w:rPr>
        <w:t>tenue</w:t>
      </w:r>
      <w:r w:rsidRPr="00BF1F12">
        <w:rPr>
          <w:rFonts w:ascii="Times New Roman" w:hAnsi="Times New Roman" w:cs="Times New Roman"/>
          <w:color w:val="666666"/>
          <w:shd w:val="clear" w:color="auto" w:fill="FFFFFF"/>
        </w:rPr>
        <w:t xml:space="preserve"> du 30 novembre au 12 décembre 2015 au Bourget ; à la fois la 21</w:t>
      </w:r>
      <w:r w:rsidRPr="00BF1F12">
        <w:rPr>
          <w:rFonts w:ascii="Times New Roman" w:hAnsi="Times New Roman" w:cs="Times New Roman"/>
          <w:color w:val="666666"/>
          <w:shd w:val="clear" w:color="auto" w:fill="FFFFFF"/>
          <w:vertAlign w:val="superscript"/>
        </w:rPr>
        <w:t>e</w:t>
      </w:r>
      <w:r w:rsidRPr="00BF1F12">
        <w:rPr>
          <w:rFonts w:ascii="Times New Roman" w:hAnsi="Times New Roman" w:cs="Times New Roman"/>
          <w:color w:val="666666"/>
          <w:shd w:val="clear" w:color="auto" w:fill="FFFFFF"/>
        </w:rPr>
        <w:t xml:space="preserve"> conférence des parties </w:t>
      </w:r>
      <w:proofErr w:type="gramStart"/>
      <w:r w:rsidRPr="00BF1F12">
        <w:rPr>
          <w:rFonts w:ascii="Times New Roman" w:hAnsi="Times New Roman" w:cs="Times New Roman"/>
          <w:color w:val="666666"/>
          <w:shd w:val="clear" w:color="auto" w:fill="FFFFFF"/>
        </w:rPr>
        <w:t>(</w:t>
      </w:r>
      <w:r w:rsidR="00267270">
        <w:rPr>
          <w:rFonts w:ascii="Times New Roman" w:hAnsi="Times New Roman" w:cs="Times New Roman"/>
          <w:color w:val="666666"/>
          <w:shd w:val="clear" w:color="auto" w:fill="FFFFFF"/>
        </w:rPr>
        <w:t>« </w:t>
      </w:r>
      <w:r w:rsidRPr="00BF1F12">
        <w:rPr>
          <w:rFonts w:ascii="Times New Roman" w:hAnsi="Times New Roman" w:cs="Times New Roman"/>
          <w:color w:val="666666"/>
          <w:shd w:val="clear" w:color="auto" w:fill="FFFFFF"/>
        </w:rPr>
        <w:t xml:space="preserve"> COP</w:t>
      </w:r>
      <w:proofErr w:type="gramEnd"/>
      <w:r w:rsidRPr="00BF1F12">
        <w:rPr>
          <w:rFonts w:ascii="Times New Roman" w:hAnsi="Times New Roman" w:cs="Times New Roman"/>
          <w:color w:val="666666"/>
          <w:shd w:val="clear" w:color="auto" w:fill="FFFFFF"/>
        </w:rPr>
        <w:t>21</w:t>
      </w:r>
      <w:r w:rsidR="00267270">
        <w:rPr>
          <w:rFonts w:ascii="Times New Roman" w:hAnsi="Times New Roman" w:cs="Times New Roman"/>
          <w:color w:val="666666"/>
          <w:shd w:val="clear" w:color="auto" w:fill="FFFFFF"/>
        </w:rPr>
        <w:t> »</w:t>
      </w:r>
      <w:r w:rsidRPr="00BF1F12">
        <w:rPr>
          <w:rFonts w:ascii="Times New Roman" w:hAnsi="Times New Roman" w:cs="Times New Roman"/>
          <w:color w:val="666666"/>
          <w:shd w:val="clear" w:color="auto" w:fill="FFFFFF"/>
        </w:rPr>
        <w:t>) à la Convention-cadre des Nations unies sur les changements climatiques (CCNUCC) et la 11</w:t>
      </w:r>
      <w:r w:rsidRPr="00BF1F12">
        <w:rPr>
          <w:rFonts w:ascii="Times New Roman" w:hAnsi="Times New Roman" w:cs="Times New Roman"/>
          <w:color w:val="666666"/>
          <w:shd w:val="clear" w:color="auto" w:fill="FFFFFF"/>
          <w:vertAlign w:val="superscript"/>
        </w:rPr>
        <w:t>e</w:t>
      </w:r>
      <w:r w:rsidRPr="00BF1F12">
        <w:rPr>
          <w:rFonts w:ascii="Times New Roman" w:hAnsi="Times New Roman" w:cs="Times New Roman"/>
          <w:color w:val="666666"/>
          <w:shd w:val="clear" w:color="auto" w:fill="FFFFFF"/>
        </w:rPr>
        <w:t xml:space="preserve"> conférence des parties siégeant en tant que réunion des parties au protocole de Kyoto (</w:t>
      </w:r>
      <w:r w:rsidR="00267270">
        <w:rPr>
          <w:rFonts w:ascii="Times New Roman" w:hAnsi="Times New Roman" w:cs="Times New Roman"/>
          <w:color w:val="666666"/>
          <w:shd w:val="clear" w:color="auto" w:fill="FFFFFF"/>
        </w:rPr>
        <w:t>« </w:t>
      </w:r>
      <w:r w:rsidRPr="00BF1F12">
        <w:rPr>
          <w:rFonts w:ascii="Times New Roman" w:hAnsi="Times New Roman" w:cs="Times New Roman"/>
          <w:color w:val="666666"/>
          <w:shd w:val="clear" w:color="auto" w:fill="FFFFFF"/>
        </w:rPr>
        <w:t>CMP11</w:t>
      </w:r>
      <w:r w:rsidR="00267270">
        <w:rPr>
          <w:rFonts w:ascii="Times New Roman" w:hAnsi="Times New Roman" w:cs="Times New Roman"/>
          <w:color w:val="666666"/>
          <w:shd w:val="clear" w:color="auto" w:fill="FFFFFF"/>
        </w:rPr>
        <w:t> »</w:t>
      </w:r>
      <w:r w:rsidRPr="00BF1F12">
        <w:rPr>
          <w:rFonts w:ascii="Times New Roman" w:hAnsi="Times New Roman" w:cs="Times New Roman"/>
          <w:color w:val="666666"/>
          <w:shd w:val="clear" w:color="auto" w:fill="FFFFFF"/>
        </w:rPr>
        <w:t>).</w:t>
      </w:r>
    </w:p>
  </w:footnote>
  <w:footnote w:id="5">
    <w:p w14:paraId="2D086584" w14:textId="170AF74E" w:rsidR="000F1E0B" w:rsidRPr="00BF1F12" w:rsidRDefault="000F1E0B">
      <w:pPr>
        <w:pStyle w:val="Notedebasdepage"/>
        <w:rPr>
          <w:rFonts w:ascii="Times New Roman" w:hAnsi="Times New Roman" w:cs="Times New Roman"/>
        </w:rPr>
      </w:pPr>
      <w:r w:rsidRPr="00BF1F12">
        <w:rPr>
          <w:rStyle w:val="Appelnotedebasdep"/>
          <w:rFonts w:ascii="Times New Roman" w:hAnsi="Times New Roman" w:cs="Times New Roman"/>
        </w:rPr>
        <w:footnoteRef/>
      </w:r>
      <w:r w:rsidRPr="00BF1F12">
        <w:rPr>
          <w:rFonts w:ascii="Times New Roman" w:hAnsi="Times New Roman" w:cs="Times New Roman"/>
        </w:rPr>
        <w:t xml:space="preserve">  </w:t>
      </w:r>
      <w:proofErr w:type="gramStart"/>
      <w:r w:rsidRPr="00BF1F12">
        <w:rPr>
          <w:rFonts w:ascii="Times New Roman" w:hAnsi="Times New Roman" w:cs="Times New Roman"/>
        </w:rPr>
        <w:t>règlement</w:t>
      </w:r>
      <w:proofErr w:type="gramEnd"/>
      <w:r w:rsidRPr="00BF1F12">
        <w:rPr>
          <w:rFonts w:ascii="Times New Roman" w:hAnsi="Times New Roman" w:cs="Times New Roman"/>
        </w:rPr>
        <w:t xml:space="preserve"> UE du Parlement européen et du Conseil du 30 mai 2018, n° 2018/841</w:t>
      </w:r>
    </w:p>
  </w:footnote>
  <w:footnote w:id="6">
    <w:p w14:paraId="07364279" w14:textId="586D82C2" w:rsidR="00A760FC" w:rsidRPr="00BF1F12" w:rsidRDefault="00A760FC">
      <w:pPr>
        <w:pStyle w:val="Notedebasdepage"/>
        <w:rPr>
          <w:rFonts w:ascii="Times New Roman" w:hAnsi="Times New Roman" w:cs="Times New Roman"/>
        </w:rPr>
      </w:pPr>
      <w:r w:rsidRPr="00BF1F12">
        <w:rPr>
          <w:rStyle w:val="Appelnotedebasdep"/>
          <w:rFonts w:ascii="Times New Roman" w:hAnsi="Times New Roman" w:cs="Times New Roman"/>
        </w:rPr>
        <w:footnoteRef/>
      </w:r>
      <w:r w:rsidRPr="00BF1F12">
        <w:rPr>
          <w:rFonts w:ascii="Times New Roman" w:hAnsi="Times New Roman" w:cs="Times New Roman"/>
        </w:rPr>
        <w:t xml:space="preserve"> </w:t>
      </w:r>
      <w:proofErr w:type="gramStart"/>
      <w:r w:rsidRPr="00BF1F12">
        <w:rPr>
          <w:rFonts w:ascii="Times New Roman" w:hAnsi="Times New Roman" w:cs="Times New Roman"/>
        </w:rPr>
        <w:t>décret</w:t>
      </w:r>
      <w:proofErr w:type="gramEnd"/>
      <w:r w:rsidRPr="00BF1F12">
        <w:rPr>
          <w:rFonts w:ascii="Times New Roman" w:hAnsi="Times New Roman" w:cs="Times New Roman"/>
        </w:rPr>
        <w:t xml:space="preserve"> n° 2018-1043 du 28 Novembre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363"/>
    <w:multiLevelType w:val="hybridMultilevel"/>
    <w:tmpl w:val="B06213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C7006D"/>
    <w:multiLevelType w:val="hybridMultilevel"/>
    <w:tmpl w:val="68BC7A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2A6609"/>
    <w:multiLevelType w:val="hybridMultilevel"/>
    <w:tmpl w:val="69AEABD8"/>
    <w:lvl w:ilvl="0" w:tplc="0E30A4AE">
      <w:start w:val="1"/>
      <w:numFmt w:val="bullet"/>
      <w:lvlText w:val=""/>
      <w:lvlJc w:val="left"/>
      <w:pPr>
        <w:tabs>
          <w:tab w:val="num" w:pos="720"/>
        </w:tabs>
        <w:ind w:left="720" w:hanging="360"/>
      </w:pPr>
      <w:rPr>
        <w:rFonts w:ascii="Wingdings" w:hAnsi="Wingdings" w:hint="default"/>
      </w:rPr>
    </w:lvl>
    <w:lvl w:ilvl="1" w:tplc="2354A450" w:tentative="1">
      <w:start w:val="1"/>
      <w:numFmt w:val="bullet"/>
      <w:lvlText w:val=""/>
      <w:lvlJc w:val="left"/>
      <w:pPr>
        <w:tabs>
          <w:tab w:val="num" w:pos="1440"/>
        </w:tabs>
        <w:ind w:left="1440" w:hanging="360"/>
      </w:pPr>
      <w:rPr>
        <w:rFonts w:ascii="Wingdings" w:hAnsi="Wingdings" w:hint="default"/>
      </w:rPr>
    </w:lvl>
    <w:lvl w:ilvl="2" w:tplc="279E36FA" w:tentative="1">
      <w:start w:val="1"/>
      <w:numFmt w:val="bullet"/>
      <w:lvlText w:val=""/>
      <w:lvlJc w:val="left"/>
      <w:pPr>
        <w:tabs>
          <w:tab w:val="num" w:pos="2160"/>
        </w:tabs>
        <w:ind w:left="2160" w:hanging="360"/>
      </w:pPr>
      <w:rPr>
        <w:rFonts w:ascii="Wingdings" w:hAnsi="Wingdings" w:hint="default"/>
      </w:rPr>
    </w:lvl>
    <w:lvl w:ilvl="3" w:tplc="9C8C518E" w:tentative="1">
      <w:start w:val="1"/>
      <w:numFmt w:val="bullet"/>
      <w:lvlText w:val=""/>
      <w:lvlJc w:val="left"/>
      <w:pPr>
        <w:tabs>
          <w:tab w:val="num" w:pos="2880"/>
        </w:tabs>
        <w:ind w:left="2880" w:hanging="360"/>
      </w:pPr>
      <w:rPr>
        <w:rFonts w:ascii="Wingdings" w:hAnsi="Wingdings" w:hint="default"/>
      </w:rPr>
    </w:lvl>
    <w:lvl w:ilvl="4" w:tplc="3A8A3E26" w:tentative="1">
      <w:start w:val="1"/>
      <w:numFmt w:val="bullet"/>
      <w:lvlText w:val=""/>
      <w:lvlJc w:val="left"/>
      <w:pPr>
        <w:tabs>
          <w:tab w:val="num" w:pos="3600"/>
        </w:tabs>
        <w:ind w:left="3600" w:hanging="360"/>
      </w:pPr>
      <w:rPr>
        <w:rFonts w:ascii="Wingdings" w:hAnsi="Wingdings" w:hint="default"/>
      </w:rPr>
    </w:lvl>
    <w:lvl w:ilvl="5" w:tplc="9BB29EC4" w:tentative="1">
      <w:start w:val="1"/>
      <w:numFmt w:val="bullet"/>
      <w:lvlText w:val=""/>
      <w:lvlJc w:val="left"/>
      <w:pPr>
        <w:tabs>
          <w:tab w:val="num" w:pos="4320"/>
        </w:tabs>
        <w:ind w:left="4320" w:hanging="360"/>
      </w:pPr>
      <w:rPr>
        <w:rFonts w:ascii="Wingdings" w:hAnsi="Wingdings" w:hint="default"/>
      </w:rPr>
    </w:lvl>
    <w:lvl w:ilvl="6" w:tplc="3CB0830E" w:tentative="1">
      <w:start w:val="1"/>
      <w:numFmt w:val="bullet"/>
      <w:lvlText w:val=""/>
      <w:lvlJc w:val="left"/>
      <w:pPr>
        <w:tabs>
          <w:tab w:val="num" w:pos="5040"/>
        </w:tabs>
        <w:ind w:left="5040" w:hanging="360"/>
      </w:pPr>
      <w:rPr>
        <w:rFonts w:ascii="Wingdings" w:hAnsi="Wingdings" w:hint="default"/>
      </w:rPr>
    </w:lvl>
    <w:lvl w:ilvl="7" w:tplc="0DB8BEBA" w:tentative="1">
      <w:start w:val="1"/>
      <w:numFmt w:val="bullet"/>
      <w:lvlText w:val=""/>
      <w:lvlJc w:val="left"/>
      <w:pPr>
        <w:tabs>
          <w:tab w:val="num" w:pos="5760"/>
        </w:tabs>
        <w:ind w:left="5760" w:hanging="360"/>
      </w:pPr>
      <w:rPr>
        <w:rFonts w:ascii="Wingdings" w:hAnsi="Wingdings" w:hint="default"/>
      </w:rPr>
    </w:lvl>
    <w:lvl w:ilvl="8" w:tplc="6542F8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97F16"/>
    <w:multiLevelType w:val="hybridMultilevel"/>
    <w:tmpl w:val="763EB1A8"/>
    <w:lvl w:ilvl="0" w:tplc="CA1065E4">
      <w:start w:val="1"/>
      <w:numFmt w:val="decimal"/>
      <w:pStyle w:val="titre1BR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E25B71"/>
    <w:multiLevelType w:val="hybridMultilevel"/>
    <w:tmpl w:val="A36E6662"/>
    <w:lvl w:ilvl="0" w:tplc="83BAFD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E81DD2"/>
    <w:multiLevelType w:val="hybridMultilevel"/>
    <w:tmpl w:val="35A09CE8"/>
    <w:lvl w:ilvl="0" w:tplc="14AEB07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7B75654"/>
    <w:multiLevelType w:val="hybridMultilevel"/>
    <w:tmpl w:val="31D07F98"/>
    <w:lvl w:ilvl="0" w:tplc="83BAFD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88144D"/>
    <w:multiLevelType w:val="hybridMultilevel"/>
    <w:tmpl w:val="FF5031A6"/>
    <w:lvl w:ilvl="0" w:tplc="83BAFDF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3B527FC"/>
    <w:multiLevelType w:val="hybridMultilevel"/>
    <w:tmpl w:val="76504188"/>
    <w:lvl w:ilvl="0" w:tplc="FF7AAA0A">
      <w:start w:val="1"/>
      <w:numFmt w:val="lowerLetter"/>
      <w:pStyle w:val="titre2BRA"/>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3"/>
  </w:num>
  <w:num w:numId="2">
    <w:abstractNumId w:val="8"/>
  </w:num>
  <w:num w:numId="3">
    <w:abstractNumId w:val="5"/>
  </w:num>
  <w:num w:numId="4">
    <w:abstractNumId w:val="7"/>
  </w:num>
  <w:num w:numId="5">
    <w:abstractNumId w:val="6"/>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F1"/>
    <w:rsid w:val="00002D1C"/>
    <w:rsid w:val="00011BB4"/>
    <w:rsid w:val="00035C27"/>
    <w:rsid w:val="000B6720"/>
    <w:rsid w:val="000F1E0B"/>
    <w:rsid w:val="000F781F"/>
    <w:rsid w:val="00136D6C"/>
    <w:rsid w:val="00157F67"/>
    <w:rsid w:val="001639E8"/>
    <w:rsid w:val="00166562"/>
    <w:rsid w:val="00187A69"/>
    <w:rsid w:val="00195504"/>
    <w:rsid w:val="001A3EFD"/>
    <w:rsid w:val="001C30B1"/>
    <w:rsid w:val="001D56DE"/>
    <w:rsid w:val="001E70CF"/>
    <w:rsid w:val="001F12F0"/>
    <w:rsid w:val="00267270"/>
    <w:rsid w:val="002728C0"/>
    <w:rsid w:val="00276CBE"/>
    <w:rsid w:val="002B3B22"/>
    <w:rsid w:val="002C3827"/>
    <w:rsid w:val="002C4C24"/>
    <w:rsid w:val="003132F7"/>
    <w:rsid w:val="00317363"/>
    <w:rsid w:val="00335531"/>
    <w:rsid w:val="00357DF5"/>
    <w:rsid w:val="00384D56"/>
    <w:rsid w:val="00390144"/>
    <w:rsid w:val="003A0752"/>
    <w:rsid w:val="003A4997"/>
    <w:rsid w:val="003E0823"/>
    <w:rsid w:val="00420443"/>
    <w:rsid w:val="00432BD0"/>
    <w:rsid w:val="00435779"/>
    <w:rsid w:val="004417A5"/>
    <w:rsid w:val="00445B1C"/>
    <w:rsid w:val="0047134B"/>
    <w:rsid w:val="00475AF4"/>
    <w:rsid w:val="0049522B"/>
    <w:rsid w:val="004A2C1E"/>
    <w:rsid w:val="004B6F42"/>
    <w:rsid w:val="00506905"/>
    <w:rsid w:val="00507D7C"/>
    <w:rsid w:val="00514D2F"/>
    <w:rsid w:val="005212FF"/>
    <w:rsid w:val="00553AFE"/>
    <w:rsid w:val="0056738E"/>
    <w:rsid w:val="005848D4"/>
    <w:rsid w:val="005A4CC4"/>
    <w:rsid w:val="005A72CE"/>
    <w:rsid w:val="005D3DF1"/>
    <w:rsid w:val="005E590C"/>
    <w:rsid w:val="006125F1"/>
    <w:rsid w:val="0064496C"/>
    <w:rsid w:val="00652CB3"/>
    <w:rsid w:val="00653470"/>
    <w:rsid w:val="006B2191"/>
    <w:rsid w:val="00702D63"/>
    <w:rsid w:val="007504FD"/>
    <w:rsid w:val="00750B3F"/>
    <w:rsid w:val="007803D2"/>
    <w:rsid w:val="00783AF6"/>
    <w:rsid w:val="007A5202"/>
    <w:rsid w:val="007D10C9"/>
    <w:rsid w:val="007F5ACF"/>
    <w:rsid w:val="008308B5"/>
    <w:rsid w:val="008522BE"/>
    <w:rsid w:val="00857B77"/>
    <w:rsid w:val="0086395B"/>
    <w:rsid w:val="00872168"/>
    <w:rsid w:val="00883FEA"/>
    <w:rsid w:val="008C3549"/>
    <w:rsid w:val="008C529C"/>
    <w:rsid w:val="008E5516"/>
    <w:rsid w:val="008F26F1"/>
    <w:rsid w:val="008F5D54"/>
    <w:rsid w:val="009034F1"/>
    <w:rsid w:val="00964FC7"/>
    <w:rsid w:val="00976786"/>
    <w:rsid w:val="00981D50"/>
    <w:rsid w:val="009A78A6"/>
    <w:rsid w:val="009E55A4"/>
    <w:rsid w:val="009E7821"/>
    <w:rsid w:val="00A10AB4"/>
    <w:rsid w:val="00A12449"/>
    <w:rsid w:val="00A26C6A"/>
    <w:rsid w:val="00A42300"/>
    <w:rsid w:val="00A66161"/>
    <w:rsid w:val="00A742AF"/>
    <w:rsid w:val="00A760FC"/>
    <w:rsid w:val="00A77116"/>
    <w:rsid w:val="00A81482"/>
    <w:rsid w:val="00AE428B"/>
    <w:rsid w:val="00B30931"/>
    <w:rsid w:val="00B3459F"/>
    <w:rsid w:val="00B37981"/>
    <w:rsid w:val="00B46CBF"/>
    <w:rsid w:val="00B63D84"/>
    <w:rsid w:val="00BA7EC2"/>
    <w:rsid w:val="00BE591F"/>
    <w:rsid w:val="00BE6F82"/>
    <w:rsid w:val="00BF1F12"/>
    <w:rsid w:val="00C2244A"/>
    <w:rsid w:val="00C834A5"/>
    <w:rsid w:val="00C949DF"/>
    <w:rsid w:val="00CA1687"/>
    <w:rsid w:val="00CA3184"/>
    <w:rsid w:val="00CF5DF0"/>
    <w:rsid w:val="00D04D1E"/>
    <w:rsid w:val="00D3608C"/>
    <w:rsid w:val="00D479EA"/>
    <w:rsid w:val="00D57D01"/>
    <w:rsid w:val="00D652F0"/>
    <w:rsid w:val="00D952CE"/>
    <w:rsid w:val="00DB140A"/>
    <w:rsid w:val="00DB7FBC"/>
    <w:rsid w:val="00DE7395"/>
    <w:rsid w:val="00E33FEF"/>
    <w:rsid w:val="00E53BF8"/>
    <w:rsid w:val="00E61FD2"/>
    <w:rsid w:val="00E6528C"/>
    <w:rsid w:val="00E65E85"/>
    <w:rsid w:val="00E95A98"/>
    <w:rsid w:val="00ED650C"/>
    <w:rsid w:val="00ED7667"/>
    <w:rsid w:val="00ED787A"/>
    <w:rsid w:val="00EE3B05"/>
    <w:rsid w:val="00F2215B"/>
    <w:rsid w:val="00F36DE8"/>
    <w:rsid w:val="00F72952"/>
    <w:rsid w:val="00FC7E8A"/>
    <w:rsid w:val="00FD145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A0CD"/>
  <w15:chartTrackingRefBased/>
  <w15:docId w15:val="{EDC0C33E-7FC8-43BE-9B6C-D1C5A491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423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BRA">
    <w:name w:val="titre 1 _ BRA"/>
    <w:basedOn w:val="Normal"/>
    <w:qFormat/>
    <w:rsid w:val="00335531"/>
    <w:pPr>
      <w:numPr>
        <w:numId w:val="1"/>
      </w:numPr>
      <w:spacing w:line="240" w:lineRule="auto"/>
      <w:ind w:left="470" w:hanging="113"/>
    </w:pPr>
    <w:rPr>
      <w:b/>
      <w:sz w:val="24"/>
    </w:rPr>
  </w:style>
  <w:style w:type="paragraph" w:customStyle="1" w:styleId="corpsdetexteBRA">
    <w:name w:val="corps de texte _ BRA"/>
    <w:basedOn w:val="titre1BRA"/>
    <w:qFormat/>
    <w:rsid w:val="00335531"/>
    <w:pPr>
      <w:numPr>
        <w:numId w:val="0"/>
      </w:numPr>
      <w:jc w:val="both"/>
    </w:pPr>
    <w:rPr>
      <w:b w:val="0"/>
      <w:sz w:val="20"/>
    </w:rPr>
  </w:style>
  <w:style w:type="paragraph" w:customStyle="1" w:styleId="titre2BRA">
    <w:name w:val="titre 2 BRA"/>
    <w:basedOn w:val="corpsdetexteBRA"/>
    <w:qFormat/>
    <w:rsid w:val="00335531"/>
    <w:pPr>
      <w:numPr>
        <w:numId w:val="2"/>
      </w:numPr>
      <w:jc w:val="left"/>
      <w:outlineLvl w:val="0"/>
    </w:pPr>
  </w:style>
  <w:style w:type="character" w:customStyle="1" w:styleId="Titre1Car">
    <w:name w:val="Titre 1 Car"/>
    <w:basedOn w:val="Policepardfaut"/>
    <w:link w:val="Titre1"/>
    <w:uiPriority w:val="9"/>
    <w:rsid w:val="00A42300"/>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A4230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42300"/>
    <w:rPr>
      <w:sz w:val="20"/>
      <w:szCs w:val="20"/>
    </w:rPr>
  </w:style>
  <w:style w:type="character" w:styleId="Appelnotedebasdep">
    <w:name w:val="footnote reference"/>
    <w:basedOn w:val="Policepardfaut"/>
    <w:uiPriority w:val="99"/>
    <w:semiHidden/>
    <w:unhideWhenUsed/>
    <w:rsid w:val="00A42300"/>
    <w:rPr>
      <w:vertAlign w:val="superscript"/>
    </w:rPr>
  </w:style>
  <w:style w:type="paragraph" w:styleId="Paragraphedeliste">
    <w:name w:val="List Paragraph"/>
    <w:basedOn w:val="Normal"/>
    <w:uiPriority w:val="34"/>
    <w:qFormat/>
    <w:rsid w:val="0086395B"/>
    <w:pPr>
      <w:spacing w:after="0" w:line="240" w:lineRule="auto"/>
      <w:ind w:left="720"/>
      <w:contextualSpacing/>
    </w:pPr>
    <w:rPr>
      <w:rFonts w:ascii="Times New Roman" w:eastAsia="Times New Roman" w:hAnsi="Times New Roman" w:cs="Times New Roman"/>
      <w:sz w:val="20"/>
      <w:szCs w:val="20"/>
      <w:lang w:eastAsia="fr-FR"/>
    </w:rPr>
  </w:style>
  <w:style w:type="character" w:styleId="lev">
    <w:name w:val="Strong"/>
    <w:basedOn w:val="Policepardfaut"/>
    <w:uiPriority w:val="22"/>
    <w:qFormat/>
    <w:rsid w:val="004417A5"/>
    <w:rPr>
      <w:b/>
      <w:bCs/>
    </w:rPr>
  </w:style>
  <w:style w:type="paragraph" w:styleId="Titre">
    <w:name w:val="Title"/>
    <w:basedOn w:val="Normal"/>
    <w:next w:val="Normal"/>
    <w:link w:val="TitreCar"/>
    <w:uiPriority w:val="10"/>
    <w:qFormat/>
    <w:rsid w:val="00964F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64FC7"/>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semiHidden/>
    <w:unhideWhenUsed/>
    <w:rsid w:val="00D57D01"/>
    <w:rPr>
      <w:color w:val="0000FF"/>
      <w:u w:val="single"/>
    </w:rPr>
  </w:style>
  <w:style w:type="table" w:styleId="Grilledutableau">
    <w:name w:val="Table Grid"/>
    <w:basedOn w:val="TableauNormal"/>
    <w:uiPriority w:val="39"/>
    <w:rsid w:val="005A7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dfaut">
    <w:name w:val="Par défaut"/>
    <w:rsid w:val="00514D2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character" w:customStyle="1" w:styleId="Aucun">
    <w:name w:val="Aucun"/>
    <w:rsid w:val="00514D2F"/>
  </w:style>
  <w:style w:type="paragraph" w:styleId="En-tte">
    <w:name w:val="header"/>
    <w:basedOn w:val="Normal"/>
    <w:link w:val="En-tteCar"/>
    <w:uiPriority w:val="99"/>
    <w:unhideWhenUsed/>
    <w:rsid w:val="007803D2"/>
    <w:pPr>
      <w:tabs>
        <w:tab w:val="center" w:pos="4536"/>
        <w:tab w:val="right" w:pos="9072"/>
      </w:tabs>
      <w:spacing w:after="0" w:line="240" w:lineRule="auto"/>
    </w:pPr>
  </w:style>
  <w:style w:type="character" w:customStyle="1" w:styleId="En-tteCar">
    <w:name w:val="En-tête Car"/>
    <w:basedOn w:val="Policepardfaut"/>
    <w:link w:val="En-tte"/>
    <w:uiPriority w:val="99"/>
    <w:rsid w:val="007803D2"/>
  </w:style>
  <w:style w:type="paragraph" w:styleId="Pieddepage">
    <w:name w:val="footer"/>
    <w:basedOn w:val="Normal"/>
    <w:link w:val="PieddepageCar"/>
    <w:uiPriority w:val="99"/>
    <w:unhideWhenUsed/>
    <w:rsid w:val="00780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051133">
      <w:bodyDiv w:val="1"/>
      <w:marLeft w:val="0"/>
      <w:marRight w:val="0"/>
      <w:marTop w:val="0"/>
      <w:marBottom w:val="0"/>
      <w:divBdr>
        <w:top w:val="none" w:sz="0" w:space="0" w:color="auto"/>
        <w:left w:val="none" w:sz="0" w:space="0" w:color="auto"/>
        <w:bottom w:val="none" w:sz="0" w:space="0" w:color="auto"/>
        <w:right w:val="none" w:sz="0" w:space="0" w:color="auto"/>
      </w:divBdr>
    </w:div>
    <w:div w:id="7542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4ce.org/wp-core/wp-content/uploads/2017/01/Pr%C3%A9sentation-I4CE-VOCAL-25janv1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9F255-FD34-48F6-A26E-D42DAD94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2658</Words>
  <Characters>14623</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ROMAN-AMAT</dc:creator>
  <cp:keywords/>
  <dc:description/>
  <cp:lastModifiedBy>Bernard ROMAN-AMAT</cp:lastModifiedBy>
  <cp:revision>8</cp:revision>
  <dcterms:created xsi:type="dcterms:W3CDTF">2021-02-24T18:02:00Z</dcterms:created>
  <dcterms:modified xsi:type="dcterms:W3CDTF">2021-04-01T08:28:00Z</dcterms:modified>
</cp:coreProperties>
</file>